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63867" w14:textId="77777777" w:rsidR="00A23FEC" w:rsidRDefault="003D0050">
      <w:pPr>
        <w:rPr>
          <w:rFonts w:ascii="Museo Slab 500" w:hAnsi="Museo Slab 500"/>
          <w:color w:val="1B2E5A"/>
          <w:sz w:val="70"/>
          <w:szCs w:val="70"/>
        </w:rPr>
      </w:pPr>
      <w:bookmarkStart w:id="0" w:name="_GoBack"/>
      <w:r>
        <w:rPr>
          <w:rFonts w:asciiTheme="minorHAnsi" w:hAnsiTheme="minorHAnsi"/>
          <w:noProof/>
          <w:sz w:val="21"/>
        </w:rPr>
        <w:pict w14:anchorId="3CF9DBCF">
          <v:group id="_x0000_s1030" style="position:absolute;margin-left:-1in;margin-top:-71.8pt;width:612.3pt;height:805.5pt;z-index:-251658240" coordorigin=",-285" coordsize="12246,16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top:-285;width:12246;height:16110">
              <v:imagedata r:id="rId9" o:title="8x11 1"/>
            </v:shape>
            <v:shape id="_x0000_s1027" type="#_x0000_t75" style="position:absolute;left:8563;top:14385;width:3158;height:608">
              <v:imagedata r:id="rId10" o:title="SeeUnity Logo - Large White"/>
            </v:shape>
          </v:group>
        </w:pict>
      </w:r>
      <w:bookmarkEnd w:id="0"/>
    </w:p>
    <w:p w14:paraId="341EB57D" w14:textId="77777777" w:rsidR="00A23FEC" w:rsidRDefault="00A23FEC">
      <w:pPr>
        <w:rPr>
          <w:rFonts w:ascii="Museo Slab 500" w:hAnsi="Museo Slab 500"/>
          <w:color w:val="1B2E5A"/>
          <w:sz w:val="70"/>
          <w:szCs w:val="70"/>
        </w:rPr>
      </w:pPr>
    </w:p>
    <w:p w14:paraId="19254FBC" w14:textId="77777777" w:rsidR="00A23FEC" w:rsidRDefault="00A23FEC">
      <w:pPr>
        <w:rPr>
          <w:rFonts w:ascii="Museo Slab 500" w:hAnsi="Museo Slab 500"/>
          <w:color w:val="1B2E5A"/>
          <w:sz w:val="70"/>
          <w:szCs w:val="70"/>
        </w:rPr>
      </w:pPr>
    </w:p>
    <w:p w14:paraId="4770922C" w14:textId="77777777" w:rsidR="00A23FEC" w:rsidRDefault="00A23FEC">
      <w:pPr>
        <w:rPr>
          <w:rFonts w:ascii="Museo Slab 500" w:hAnsi="Museo Slab 500"/>
          <w:color w:val="1B2E5A"/>
          <w:sz w:val="70"/>
          <w:szCs w:val="70"/>
        </w:rPr>
      </w:pPr>
    </w:p>
    <w:p w14:paraId="44A488A3" w14:textId="77777777" w:rsidR="00A23FEC" w:rsidRDefault="00A23FEC">
      <w:pPr>
        <w:rPr>
          <w:rFonts w:ascii="Museo Slab 500" w:hAnsi="Museo Slab 500"/>
          <w:color w:val="1B2E5A"/>
          <w:sz w:val="70"/>
          <w:szCs w:val="70"/>
        </w:rPr>
      </w:pPr>
    </w:p>
    <w:p w14:paraId="771AA935" w14:textId="28D445EF" w:rsidR="00FA355D" w:rsidRPr="001C1824" w:rsidRDefault="00651D41" w:rsidP="00C13B73">
      <w:pPr>
        <w:pStyle w:val="DocumentTitle"/>
      </w:pPr>
      <w:r>
        <w:t>Migration Document</w:t>
      </w:r>
    </w:p>
    <w:p w14:paraId="54DA47D8" w14:textId="509AEF48" w:rsidR="00EF0C77" w:rsidRPr="00050F28" w:rsidRDefault="003D0050" w:rsidP="00A366DB">
      <w:pPr>
        <w:pStyle w:val="Subtitle"/>
      </w:pPr>
      <w:r>
        <w:t>Source System</w:t>
      </w:r>
      <w:r w:rsidR="00651D41">
        <w:t xml:space="preserve"> to </w:t>
      </w:r>
      <w:r>
        <w:t>Target System</w:t>
      </w:r>
    </w:p>
    <w:p w14:paraId="55031165" w14:textId="70DC989A" w:rsidR="00EF0C77" w:rsidRPr="006D3D59" w:rsidRDefault="00651D41" w:rsidP="00C13B73">
      <w:pPr>
        <w:pStyle w:val="Dateofcreation"/>
        <w:rPr>
          <w:rStyle w:val="Strong"/>
        </w:rPr>
      </w:pPr>
      <w:r>
        <w:rPr>
          <w:rStyle w:val="Strong"/>
        </w:rPr>
        <w:t xml:space="preserve">September </w:t>
      </w:r>
      <w:r w:rsidR="00450803">
        <w:rPr>
          <w:rStyle w:val="Strong"/>
        </w:rPr>
        <w:t>1</w:t>
      </w:r>
      <w:r>
        <w:rPr>
          <w:rStyle w:val="Strong"/>
        </w:rPr>
        <w:t>, 20</w:t>
      </w:r>
      <w:r w:rsidR="003D0050">
        <w:rPr>
          <w:rStyle w:val="Strong"/>
        </w:rPr>
        <w:t>xx</w:t>
      </w:r>
    </w:p>
    <w:p w14:paraId="71BF270E" w14:textId="0D2DBF46" w:rsidR="00585A12" w:rsidRPr="006D3D59" w:rsidRDefault="00EF0C77" w:rsidP="00C13B73">
      <w:pPr>
        <w:pStyle w:val="version"/>
        <w:rPr>
          <w:rStyle w:val="SubtleEmphasis"/>
        </w:rPr>
      </w:pPr>
      <w:r w:rsidRPr="006D3D59">
        <w:rPr>
          <w:rStyle w:val="SubtleEmphasis"/>
        </w:rPr>
        <w:t xml:space="preserve">Version </w:t>
      </w:r>
      <w:r w:rsidR="003D0050">
        <w:rPr>
          <w:rStyle w:val="SubtleEmphasis"/>
        </w:rPr>
        <w:t>x.x</w:t>
      </w:r>
    </w:p>
    <w:p w14:paraId="4D4A3C58" w14:textId="77777777" w:rsidR="00585A12" w:rsidRDefault="00585A12">
      <w:r>
        <w:br w:type="page"/>
      </w:r>
    </w:p>
    <w:sdt>
      <w:sdtPr>
        <w:rPr>
          <w:rFonts w:eastAsiaTheme="minorEastAsia" w:cstheme="minorBidi"/>
          <w:caps w:val="0"/>
          <w:color w:val="auto"/>
          <w:spacing w:val="0"/>
          <w:sz w:val="20"/>
          <w:szCs w:val="21"/>
        </w:rPr>
        <w:id w:val="-2110802864"/>
        <w:docPartObj>
          <w:docPartGallery w:val="Table of Contents"/>
          <w:docPartUnique/>
        </w:docPartObj>
      </w:sdtPr>
      <w:sdtEndPr>
        <w:rPr>
          <w:b/>
          <w:bCs/>
          <w:noProof/>
        </w:rPr>
      </w:sdtEndPr>
      <w:sdtContent>
        <w:p w14:paraId="33F9EA57" w14:textId="77777777" w:rsidR="008F69AA" w:rsidRDefault="008F69AA">
          <w:pPr>
            <w:pStyle w:val="TOCHeading"/>
          </w:pPr>
          <w:r>
            <w:t>Contents</w:t>
          </w:r>
        </w:p>
        <w:p w14:paraId="63795DC5" w14:textId="04616828" w:rsidR="00C7129C" w:rsidRDefault="008F69AA">
          <w:pPr>
            <w:pStyle w:val="TOC1"/>
            <w:tabs>
              <w:tab w:val="right" w:leader="dot" w:pos="9350"/>
            </w:tabs>
            <w:rPr>
              <w:rFonts w:asciiTheme="minorHAnsi" w:hAnsiTheme="minorHAnsi"/>
              <w:noProof/>
              <w:sz w:val="22"/>
              <w:szCs w:val="22"/>
            </w:rPr>
          </w:pPr>
          <w:r>
            <w:fldChar w:fldCharType="begin"/>
          </w:r>
          <w:r>
            <w:instrText xml:space="preserve"> TOC \o "1-3" \h \z \u </w:instrText>
          </w:r>
          <w:r>
            <w:fldChar w:fldCharType="separate"/>
          </w:r>
          <w:hyperlink w:anchor="_Toc481734097" w:history="1">
            <w:r w:rsidR="00C7129C" w:rsidRPr="003B4F8A">
              <w:rPr>
                <w:rStyle w:val="Hyperlink"/>
                <w:noProof/>
              </w:rPr>
              <w:t>Document History and Distribution</w:t>
            </w:r>
            <w:r w:rsidR="00C7129C">
              <w:rPr>
                <w:noProof/>
                <w:webHidden/>
              </w:rPr>
              <w:tab/>
            </w:r>
            <w:r w:rsidR="00C7129C">
              <w:rPr>
                <w:noProof/>
                <w:webHidden/>
              </w:rPr>
              <w:fldChar w:fldCharType="begin"/>
            </w:r>
            <w:r w:rsidR="00C7129C">
              <w:rPr>
                <w:noProof/>
                <w:webHidden/>
              </w:rPr>
              <w:instrText xml:space="preserve"> PAGEREF _Toc481734097 \h </w:instrText>
            </w:r>
            <w:r w:rsidR="00C7129C">
              <w:rPr>
                <w:noProof/>
                <w:webHidden/>
              </w:rPr>
            </w:r>
            <w:r w:rsidR="00C7129C">
              <w:rPr>
                <w:noProof/>
                <w:webHidden/>
              </w:rPr>
              <w:fldChar w:fldCharType="separate"/>
            </w:r>
            <w:r w:rsidR="00C7129C">
              <w:rPr>
                <w:noProof/>
                <w:webHidden/>
              </w:rPr>
              <w:t>3</w:t>
            </w:r>
            <w:r w:rsidR="00C7129C">
              <w:rPr>
                <w:noProof/>
                <w:webHidden/>
              </w:rPr>
              <w:fldChar w:fldCharType="end"/>
            </w:r>
          </w:hyperlink>
        </w:p>
        <w:p w14:paraId="420F4793" w14:textId="25C721D1" w:rsidR="00C7129C" w:rsidRDefault="00C7129C">
          <w:pPr>
            <w:pStyle w:val="TOC2"/>
            <w:tabs>
              <w:tab w:val="right" w:leader="dot" w:pos="9350"/>
            </w:tabs>
            <w:rPr>
              <w:rFonts w:asciiTheme="minorHAnsi" w:hAnsiTheme="minorHAnsi"/>
              <w:noProof/>
              <w:sz w:val="22"/>
              <w:szCs w:val="22"/>
            </w:rPr>
          </w:pPr>
          <w:hyperlink w:anchor="_Toc481734098" w:history="1">
            <w:r w:rsidRPr="003B4F8A">
              <w:rPr>
                <w:rStyle w:val="Hyperlink"/>
                <w:noProof/>
              </w:rPr>
              <w:t>Revision History</w:t>
            </w:r>
            <w:r>
              <w:rPr>
                <w:noProof/>
                <w:webHidden/>
              </w:rPr>
              <w:tab/>
            </w:r>
            <w:r>
              <w:rPr>
                <w:noProof/>
                <w:webHidden/>
              </w:rPr>
              <w:fldChar w:fldCharType="begin"/>
            </w:r>
            <w:r>
              <w:rPr>
                <w:noProof/>
                <w:webHidden/>
              </w:rPr>
              <w:instrText xml:space="preserve"> PAGEREF _Toc481734098 \h </w:instrText>
            </w:r>
            <w:r>
              <w:rPr>
                <w:noProof/>
                <w:webHidden/>
              </w:rPr>
            </w:r>
            <w:r>
              <w:rPr>
                <w:noProof/>
                <w:webHidden/>
              </w:rPr>
              <w:fldChar w:fldCharType="separate"/>
            </w:r>
            <w:r>
              <w:rPr>
                <w:noProof/>
                <w:webHidden/>
              </w:rPr>
              <w:t>3</w:t>
            </w:r>
            <w:r>
              <w:rPr>
                <w:noProof/>
                <w:webHidden/>
              </w:rPr>
              <w:fldChar w:fldCharType="end"/>
            </w:r>
          </w:hyperlink>
        </w:p>
        <w:p w14:paraId="5F39B9A7" w14:textId="7EE0CA39" w:rsidR="00C7129C" w:rsidRDefault="00C7129C">
          <w:pPr>
            <w:pStyle w:val="TOC1"/>
            <w:tabs>
              <w:tab w:val="right" w:leader="dot" w:pos="9350"/>
            </w:tabs>
            <w:rPr>
              <w:rFonts w:asciiTheme="minorHAnsi" w:hAnsiTheme="minorHAnsi"/>
              <w:noProof/>
              <w:sz w:val="22"/>
              <w:szCs w:val="22"/>
            </w:rPr>
          </w:pPr>
          <w:hyperlink w:anchor="_Toc481734099" w:history="1">
            <w:r w:rsidRPr="003B4F8A">
              <w:rPr>
                <w:rStyle w:val="Hyperlink"/>
                <w:noProof/>
              </w:rPr>
              <w:t>Statement of Confidentiality</w:t>
            </w:r>
            <w:r>
              <w:rPr>
                <w:noProof/>
                <w:webHidden/>
              </w:rPr>
              <w:tab/>
            </w:r>
            <w:r>
              <w:rPr>
                <w:noProof/>
                <w:webHidden/>
              </w:rPr>
              <w:fldChar w:fldCharType="begin"/>
            </w:r>
            <w:r>
              <w:rPr>
                <w:noProof/>
                <w:webHidden/>
              </w:rPr>
              <w:instrText xml:space="preserve"> PAGEREF _Toc481734099 \h </w:instrText>
            </w:r>
            <w:r>
              <w:rPr>
                <w:noProof/>
                <w:webHidden/>
              </w:rPr>
            </w:r>
            <w:r>
              <w:rPr>
                <w:noProof/>
                <w:webHidden/>
              </w:rPr>
              <w:fldChar w:fldCharType="separate"/>
            </w:r>
            <w:r>
              <w:rPr>
                <w:noProof/>
                <w:webHidden/>
              </w:rPr>
              <w:t>4</w:t>
            </w:r>
            <w:r>
              <w:rPr>
                <w:noProof/>
                <w:webHidden/>
              </w:rPr>
              <w:fldChar w:fldCharType="end"/>
            </w:r>
          </w:hyperlink>
        </w:p>
        <w:p w14:paraId="4494210C" w14:textId="4368BBE9" w:rsidR="00C7129C" w:rsidRDefault="00C7129C">
          <w:pPr>
            <w:pStyle w:val="TOC1"/>
            <w:tabs>
              <w:tab w:val="right" w:leader="dot" w:pos="9350"/>
            </w:tabs>
            <w:rPr>
              <w:rFonts w:asciiTheme="minorHAnsi" w:hAnsiTheme="minorHAnsi"/>
              <w:noProof/>
              <w:sz w:val="22"/>
              <w:szCs w:val="22"/>
            </w:rPr>
          </w:pPr>
          <w:hyperlink w:anchor="_Toc481734100" w:history="1">
            <w:r w:rsidRPr="003B4F8A">
              <w:rPr>
                <w:rStyle w:val="Hyperlink"/>
                <w:noProof/>
              </w:rPr>
              <w:t>Overview</w:t>
            </w:r>
            <w:r>
              <w:rPr>
                <w:noProof/>
                <w:webHidden/>
              </w:rPr>
              <w:tab/>
            </w:r>
            <w:r>
              <w:rPr>
                <w:noProof/>
                <w:webHidden/>
              </w:rPr>
              <w:fldChar w:fldCharType="begin"/>
            </w:r>
            <w:r>
              <w:rPr>
                <w:noProof/>
                <w:webHidden/>
              </w:rPr>
              <w:instrText xml:space="preserve"> PAGEREF _Toc481734100 \h </w:instrText>
            </w:r>
            <w:r>
              <w:rPr>
                <w:noProof/>
                <w:webHidden/>
              </w:rPr>
            </w:r>
            <w:r>
              <w:rPr>
                <w:noProof/>
                <w:webHidden/>
              </w:rPr>
              <w:fldChar w:fldCharType="separate"/>
            </w:r>
            <w:r>
              <w:rPr>
                <w:noProof/>
                <w:webHidden/>
              </w:rPr>
              <w:t>5</w:t>
            </w:r>
            <w:r>
              <w:rPr>
                <w:noProof/>
                <w:webHidden/>
              </w:rPr>
              <w:fldChar w:fldCharType="end"/>
            </w:r>
          </w:hyperlink>
        </w:p>
        <w:p w14:paraId="01C499FD" w14:textId="55077564" w:rsidR="00C7129C" w:rsidRDefault="00C7129C">
          <w:pPr>
            <w:pStyle w:val="TOC1"/>
            <w:tabs>
              <w:tab w:val="right" w:leader="dot" w:pos="9350"/>
            </w:tabs>
            <w:rPr>
              <w:rFonts w:asciiTheme="minorHAnsi" w:hAnsiTheme="minorHAnsi"/>
              <w:noProof/>
              <w:sz w:val="22"/>
              <w:szCs w:val="22"/>
            </w:rPr>
          </w:pPr>
          <w:hyperlink w:anchor="_Toc481734101" w:history="1">
            <w:r w:rsidRPr="003B4F8A">
              <w:rPr>
                <w:rStyle w:val="Hyperlink"/>
                <w:noProof/>
              </w:rPr>
              <w:t>Migration Processing Plan</w:t>
            </w:r>
            <w:r>
              <w:rPr>
                <w:noProof/>
                <w:webHidden/>
              </w:rPr>
              <w:tab/>
            </w:r>
            <w:r>
              <w:rPr>
                <w:noProof/>
                <w:webHidden/>
              </w:rPr>
              <w:fldChar w:fldCharType="begin"/>
            </w:r>
            <w:r>
              <w:rPr>
                <w:noProof/>
                <w:webHidden/>
              </w:rPr>
              <w:instrText xml:space="preserve"> PAGEREF _Toc481734101 \h </w:instrText>
            </w:r>
            <w:r>
              <w:rPr>
                <w:noProof/>
                <w:webHidden/>
              </w:rPr>
            </w:r>
            <w:r>
              <w:rPr>
                <w:noProof/>
                <w:webHidden/>
              </w:rPr>
              <w:fldChar w:fldCharType="separate"/>
            </w:r>
            <w:r>
              <w:rPr>
                <w:noProof/>
                <w:webHidden/>
              </w:rPr>
              <w:t>5</w:t>
            </w:r>
            <w:r>
              <w:rPr>
                <w:noProof/>
                <w:webHidden/>
              </w:rPr>
              <w:fldChar w:fldCharType="end"/>
            </w:r>
          </w:hyperlink>
        </w:p>
        <w:p w14:paraId="6E541D1B" w14:textId="52352F7E" w:rsidR="00C7129C" w:rsidRDefault="00C7129C">
          <w:pPr>
            <w:pStyle w:val="TOC2"/>
            <w:tabs>
              <w:tab w:val="right" w:leader="dot" w:pos="9350"/>
            </w:tabs>
            <w:rPr>
              <w:rFonts w:asciiTheme="minorHAnsi" w:hAnsiTheme="minorHAnsi"/>
              <w:noProof/>
              <w:sz w:val="22"/>
              <w:szCs w:val="22"/>
            </w:rPr>
          </w:pPr>
          <w:hyperlink w:anchor="_Toc481734102" w:history="1">
            <w:r w:rsidRPr="003B4F8A">
              <w:rPr>
                <w:rStyle w:val="Hyperlink"/>
                <w:noProof/>
              </w:rPr>
              <w:t>Delta Runs</w:t>
            </w:r>
            <w:r>
              <w:rPr>
                <w:noProof/>
                <w:webHidden/>
              </w:rPr>
              <w:tab/>
            </w:r>
            <w:r>
              <w:rPr>
                <w:noProof/>
                <w:webHidden/>
              </w:rPr>
              <w:fldChar w:fldCharType="begin"/>
            </w:r>
            <w:r>
              <w:rPr>
                <w:noProof/>
                <w:webHidden/>
              </w:rPr>
              <w:instrText xml:space="preserve"> PAGEREF _Toc481734102 \h </w:instrText>
            </w:r>
            <w:r>
              <w:rPr>
                <w:noProof/>
                <w:webHidden/>
              </w:rPr>
            </w:r>
            <w:r>
              <w:rPr>
                <w:noProof/>
                <w:webHidden/>
              </w:rPr>
              <w:fldChar w:fldCharType="separate"/>
            </w:r>
            <w:r>
              <w:rPr>
                <w:noProof/>
                <w:webHidden/>
              </w:rPr>
              <w:t>5</w:t>
            </w:r>
            <w:r>
              <w:rPr>
                <w:noProof/>
                <w:webHidden/>
              </w:rPr>
              <w:fldChar w:fldCharType="end"/>
            </w:r>
          </w:hyperlink>
        </w:p>
        <w:p w14:paraId="2BED765E" w14:textId="2BAC696E" w:rsidR="00C7129C" w:rsidRDefault="00C7129C">
          <w:pPr>
            <w:pStyle w:val="TOC2"/>
            <w:tabs>
              <w:tab w:val="right" w:leader="dot" w:pos="9350"/>
            </w:tabs>
            <w:rPr>
              <w:rFonts w:asciiTheme="minorHAnsi" w:hAnsiTheme="minorHAnsi"/>
              <w:noProof/>
              <w:sz w:val="22"/>
              <w:szCs w:val="22"/>
            </w:rPr>
          </w:pPr>
          <w:hyperlink w:anchor="_Toc481734103" w:history="1">
            <w:r w:rsidRPr="003B4F8A">
              <w:rPr>
                <w:rStyle w:val="Hyperlink"/>
                <w:noProof/>
              </w:rPr>
              <w:t>Changes to Processing Order and Delta Run Frequency</w:t>
            </w:r>
            <w:r>
              <w:rPr>
                <w:noProof/>
                <w:webHidden/>
              </w:rPr>
              <w:tab/>
            </w:r>
            <w:r>
              <w:rPr>
                <w:noProof/>
                <w:webHidden/>
              </w:rPr>
              <w:fldChar w:fldCharType="begin"/>
            </w:r>
            <w:r>
              <w:rPr>
                <w:noProof/>
                <w:webHidden/>
              </w:rPr>
              <w:instrText xml:space="preserve"> PAGEREF _Toc481734103 \h </w:instrText>
            </w:r>
            <w:r>
              <w:rPr>
                <w:noProof/>
                <w:webHidden/>
              </w:rPr>
            </w:r>
            <w:r>
              <w:rPr>
                <w:noProof/>
                <w:webHidden/>
              </w:rPr>
              <w:fldChar w:fldCharType="separate"/>
            </w:r>
            <w:r>
              <w:rPr>
                <w:noProof/>
                <w:webHidden/>
              </w:rPr>
              <w:t>6</w:t>
            </w:r>
            <w:r>
              <w:rPr>
                <w:noProof/>
                <w:webHidden/>
              </w:rPr>
              <w:fldChar w:fldCharType="end"/>
            </w:r>
          </w:hyperlink>
        </w:p>
        <w:p w14:paraId="4FE2D1BC" w14:textId="3D7122C0" w:rsidR="00C7129C" w:rsidRDefault="00C7129C">
          <w:pPr>
            <w:pStyle w:val="TOC2"/>
            <w:tabs>
              <w:tab w:val="right" w:leader="dot" w:pos="9350"/>
            </w:tabs>
            <w:rPr>
              <w:rFonts w:asciiTheme="minorHAnsi" w:hAnsiTheme="minorHAnsi"/>
              <w:noProof/>
              <w:sz w:val="22"/>
              <w:szCs w:val="22"/>
            </w:rPr>
          </w:pPr>
          <w:hyperlink w:anchor="_Toc481734104" w:history="1">
            <w:r w:rsidRPr="003B4F8A">
              <w:rPr>
                <w:rStyle w:val="Hyperlink"/>
                <w:noProof/>
              </w:rPr>
              <w:t>Sample Runs</w:t>
            </w:r>
            <w:r>
              <w:rPr>
                <w:noProof/>
                <w:webHidden/>
              </w:rPr>
              <w:tab/>
            </w:r>
            <w:r>
              <w:rPr>
                <w:noProof/>
                <w:webHidden/>
              </w:rPr>
              <w:fldChar w:fldCharType="begin"/>
            </w:r>
            <w:r>
              <w:rPr>
                <w:noProof/>
                <w:webHidden/>
              </w:rPr>
              <w:instrText xml:space="preserve"> PAGEREF _Toc481734104 \h </w:instrText>
            </w:r>
            <w:r>
              <w:rPr>
                <w:noProof/>
                <w:webHidden/>
              </w:rPr>
            </w:r>
            <w:r>
              <w:rPr>
                <w:noProof/>
                <w:webHidden/>
              </w:rPr>
              <w:fldChar w:fldCharType="separate"/>
            </w:r>
            <w:r>
              <w:rPr>
                <w:noProof/>
                <w:webHidden/>
              </w:rPr>
              <w:t>6</w:t>
            </w:r>
            <w:r>
              <w:rPr>
                <w:noProof/>
                <w:webHidden/>
              </w:rPr>
              <w:fldChar w:fldCharType="end"/>
            </w:r>
          </w:hyperlink>
        </w:p>
        <w:p w14:paraId="4B94EE1E" w14:textId="309D515D" w:rsidR="00C7129C" w:rsidRDefault="00C7129C">
          <w:pPr>
            <w:pStyle w:val="TOC1"/>
            <w:tabs>
              <w:tab w:val="right" w:leader="dot" w:pos="9350"/>
            </w:tabs>
            <w:rPr>
              <w:rFonts w:asciiTheme="minorHAnsi" w:hAnsiTheme="minorHAnsi"/>
              <w:noProof/>
              <w:sz w:val="22"/>
              <w:szCs w:val="22"/>
            </w:rPr>
          </w:pPr>
          <w:hyperlink w:anchor="_Toc481734105" w:history="1">
            <w:r w:rsidRPr="003B4F8A">
              <w:rPr>
                <w:rStyle w:val="Hyperlink"/>
                <w:noProof/>
              </w:rPr>
              <w:t>Meta-data Mapping</w:t>
            </w:r>
            <w:r>
              <w:rPr>
                <w:noProof/>
                <w:webHidden/>
              </w:rPr>
              <w:tab/>
            </w:r>
            <w:r>
              <w:rPr>
                <w:noProof/>
                <w:webHidden/>
              </w:rPr>
              <w:fldChar w:fldCharType="begin"/>
            </w:r>
            <w:r>
              <w:rPr>
                <w:noProof/>
                <w:webHidden/>
              </w:rPr>
              <w:instrText xml:space="preserve"> PAGEREF _Toc481734105 \h </w:instrText>
            </w:r>
            <w:r>
              <w:rPr>
                <w:noProof/>
                <w:webHidden/>
              </w:rPr>
            </w:r>
            <w:r>
              <w:rPr>
                <w:noProof/>
                <w:webHidden/>
              </w:rPr>
              <w:fldChar w:fldCharType="separate"/>
            </w:r>
            <w:r>
              <w:rPr>
                <w:noProof/>
                <w:webHidden/>
              </w:rPr>
              <w:t>6</w:t>
            </w:r>
            <w:r>
              <w:rPr>
                <w:noProof/>
                <w:webHidden/>
              </w:rPr>
              <w:fldChar w:fldCharType="end"/>
            </w:r>
          </w:hyperlink>
        </w:p>
        <w:p w14:paraId="2B7FC00E" w14:textId="5F8AA51E" w:rsidR="00C7129C" w:rsidRDefault="00C7129C">
          <w:pPr>
            <w:pStyle w:val="TOC2"/>
            <w:tabs>
              <w:tab w:val="right" w:leader="dot" w:pos="9350"/>
            </w:tabs>
            <w:rPr>
              <w:rFonts w:asciiTheme="minorHAnsi" w:hAnsiTheme="minorHAnsi"/>
              <w:noProof/>
              <w:sz w:val="22"/>
              <w:szCs w:val="22"/>
            </w:rPr>
          </w:pPr>
          <w:hyperlink w:anchor="_Toc481734106" w:history="1">
            <w:r w:rsidRPr="003B4F8A">
              <w:rPr>
                <w:rStyle w:val="Hyperlink"/>
                <w:noProof/>
              </w:rPr>
              <w:t>Folders and Path Mapping</w:t>
            </w:r>
            <w:r>
              <w:rPr>
                <w:noProof/>
                <w:webHidden/>
              </w:rPr>
              <w:tab/>
            </w:r>
            <w:r>
              <w:rPr>
                <w:noProof/>
                <w:webHidden/>
              </w:rPr>
              <w:fldChar w:fldCharType="begin"/>
            </w:r>
            <w:r>
              <w:rPr>
                <w:noProof/>
                <w:webHidden/>
              </w:rPr>
              <w:instrText xml:space="preserve"> PAGEREF _Toc481734106 \h </w:instrText>
            </w:r>
            <w:r>
              <w:rPr>
                <w:noProof/>
                <w:webHidden/>
              </w:rPr>
            </w:r>
            <w:r>
              <w:rPr>
                <w:noProof/>
                <w:webHidden/>
              </w:rPr>
              <w:fldChar w:fldCharType="separate"/>
            </w:r>
            <w:r>
              <w:rPr>
                <w:noProof/>
                <w:webHidden/>
              </w:rPr>
              <w:t>8</w:t>
            </w:r>
            <w:r>
              <w:rPr>
                <w:noProof/>
                <w:webHidden/>
              </w:rPr>
              <w:fldChar w:fldCharType="end"/>
            </w:r>
          </w:hyperlink>
        </w:p>
        <w:p w14:paraId="5EF793AE" w14:textId="61C0B5EE" w:rsidR="00C7129C" w:rsidRDefault="00C7129C">
          <w:pPr>
            <w:pStyle w:val="TOC1"/>
            <w:tabs>
              <w:tab w:val="right" w:leader="dot" w:pos="9350"/>
            </w:tabs>
            <w:rPr>
              <w:rFonts w:asciiTheme="minorHAnsi" w:hAnsiTheme="minorHAnsi"/>
              <w:noProof/>
              <w:sz w:val="22"/>
              <w:szCs w:val="22"/>
            </w:rPr>
          </w:pPr>
          <w:hyperlink w:anchor="_Toc481734107" w:history="1">
            <w:r w:rsidRPr="003B4F8A">
              <w:rPr>
                <w:rStyle w:val="Hyperlink"/>
                <w:noProof/>
              </w:rPr>
              <w:t>Permissions Mapping</w:t>
            </w:r>
            <w:r>
              <w:rPr>
                <w:noProof/>
                <w:webHidden/>
              </w:rPr>
              <w:tab/>
            </w:r>
            <w:r>
              <w:rPr>
                <w:noProof/>
                <w:webHidden/>
              </w:rPr>
              <w:fldChar w:fldCharType="begin"/>
            </w:r>
            <w:r>
              <w:rPr>
                <w:noProof/>
                <w:webHidden/>
              </w:rPr>
              <w:instrText xml:space="preserve"> PAGEREF _Toc481734107 \h </w:instrText>
            </w:r>
            <w:r>
              <w:rPr>
                <w:noProof/>
                <w:webHidden/>
              </w:rPr>
            </w:r>
            <w:r>
              <w:rPr>
                <w:noProof/>
                <w:webHidden/>
              </w:rPr>
              <w:fldChar w:fldCharType="separate"/>
            </w:r>
            <w:r>
              <w:rPr>
                <w:noProof/>
                <w:webHidden/>
              </w:rPr>
              <w:t>9</w:t>
            </w:r>
            <w:r>
              <w:rPr>
                <w:noProof/>
                <w:webHidden/>
              </w:rPr>
              <w:fldChar w:fldCharType="end"/>
            </w:r>
          </w:hyperlink>
        </w:p>
        <w:p w14:paraId="5AE955B2" w14:textId="2DBEA5DE" w:rsidR="00C7129C" w:rsidRDefault="00C7129C">
          <w:pPr>
            <w:pStyle w:val="TOC1"/>
            <w:tabs>
              <w:tab w:val="right" w:leader="dot" w:pos="9350"/>
            </w:tabs>
            <w:rPr>
              <w:rFonts w:asciiTheme="minorHAnsi" w:hAnsiTheme="minorHAnsi"/>
              <w:noProof/>
              <w:sz w:val="22"/>
              <w:szCs w:val="22"/>
            </w:rPr>
          </w:pPr>
          <w:hyperlink w:anchor="_Toc481734108" w:history="1">
            <w:r w:rsidRPr="003B4F8A">
              <w:rPr>
                <w:rStyle w:val="Hyperlink"/>
                <w:noProof/>
              </w:rPr>
              <w:t>File Types</w:t>
            </w:r>
            <w:r>
              <w:rPr>
                <w:noProof/>
                <w:webHidden/>
              </w:rPr>
              <w:tab/>
            </w:r>
            <w:r>
              <w:rPr>
                <w:noProof/>
                <w:webHidden/>
              </w:rPr>
              <w:fldChar w:fldCharType="begin"/>
            </w:r>
            <w:r>
              <w:rPr>
                <w:noProof/>
                <w:webHidden/>
              </w:rPr>
              <w:instrText xml:space="preserve"> PAGEREF _Toc481734108 \h </w:instrText>
            </w:r>
            <w:r>
              <w:rPr>
                <w:noProof/>
                <w:webHidden/>
              </w:rPr>
            </w:r>
            <w:r>
              <w:rPr>
                <w:noProof/>
                <w:webHidden/>
              </w:rPr>
              <w:fldChar w:fldCharType="separate"/>
            </w:r>
            <w:r>
              <w:rPr>
                <w:noProof/>
                <w:webHidden/>
              </w:rPr>
              <w:t>10</w:t>
            </w:r>
            <w:r>
              <w:rPr>
                <w:noProof/>
                <w:webHidden/>
              </w:rPr>
              <w:fldChar w:fldCharType="end"/>
            </w:r>
          </w:hyperlink>
        </w:p>
        <w:p w14:paraId="4489858D" w14:textId="2073DF8C" w:rsidR="00C7129C" w:rsidRDefault="00C7129C">
          <w:pPr>
            <w:pStyle w:val="TOC1"/>
            <w:tabs>
              <w:tab w:val="right" w:leader="dot" w:pos="9350"/>
            </w:tabs>
            <w:rPr>
              <w:rFonts w:asciiTheme="minorHAnsi" w:hAnsiTheme="minorHAnsi"/>
              <w:noProof/>
              <w:sz w:val="22"/>
              <w:szCs w:val="22"/>
            </w:rPr>
          </w:pPr>
          <w:hyperlink w:anchor="_Toc481734109" w:history="1">
            <w:r w:rsidRPr="003B4F8A">
              <w:rPr>
                <w:rStyle w:val="Hyperlink"/>
                <w:noProof/>
              </w:rPr>
              <w:t>Version mapping</w:t>
            </w:r>
            <w:r>
              <w:rPr>
                <w:noProof/>
                <w:webHidden/>
              </w:rPr>
              <w:tab/>
            </w:r>
            <w:r>
              <w:rPr>
                <w:noProof/>
                <w:webHidden/>
              </w:rPr>
              <w:fldChar w:fldCharType="begin"/>
            </w:r>
            <w:r>
              <w:rPr>
                <w:noProof/>
                <w:webHidden/>
              </w:rPr>
              <w:instrText xml:space="preserve"> PAGEREF _Toc481734109 \h </w:instrText>
            </w:r>
            <w:r>
              <w:rPr>
                <w:noProof/>
                <w:webHidden/>
              </w:rPr>
            </w:r>
            <w:r>
              <w:rPr>
                <w:noProof/>
                <w:webHidden/>
              </w:rPr>
              <w:fldChar w:fldCharType="separate"/>
            </w:r>
            <w:r>
              <w:rPr>
                <w:noProof/>
                <w:webHidden/>
              </w:rPr>
              <w:t>11</w:t>
            </w:r>
            <w:r>
              <w:rPr>
                <w:noProof/>
                <w:webHidden/>
              </w:rPr>
              <w:fldChar w:fldCharType="end"/>
            </w:r>
          </w:hyperlink>
        </w:p>
        <w:p w14:paraId="6AD53DAC" w14:textId="349AAD28" w:rsidR="00C7129C" w:rsidRDefault="00C7129C">
          <w:pPr>
            <w:pStyle w:val="TOC2"/>
            <w:tabs>
              <w:tab w:val="right" w:leader="dot" w:pos="9350"/>
            </w:tabs>
            <w:rPr>
              <w:rFonts w:asciiTheme="minorHAnsi" w:hAnsiTheme="minorHAnsi"/>
              <w:noProof/>
              <w:sz w:val="22"/>
              <w:szCs w:val="22"/>
            </w:rPr>
          </w:pPr>
          <w:hyperlink w:anchor="_Toc481734110" w:history="1">
            <w:r w:rsidRPr="003B4F8A">
              <w:rPr>
                <w:rStyle w:val="Hyperlink"/>
                <w:noProof/>
              </w:rPr>
              <w:t>Zero Byte Versions</w:t>
            </w:r>
            <w:r>
              <w:rPr>
                <w:noProof/>
                <w:webHidden/>
              </w:rPr>
              <w:tab/>
            </w:r>
            <w:r>
              <w:rPr>
                <w:noProof/>
                <w:webHidden/>
              </w:rPr>
              <w:fldChar w:fldCharType="begin"/>
            </w:r>
            <w:r>
              <w:rPr>
                <w:noProof/>
                <w:webHidden/>
              </w:rPr>
              <w:instrText xml:space="preserve"> PAGEREF _Toc481734110 \h </w:instrText>
            </w:r>
            <w:r>
              <w:rPr>
                <w:noProof/>
                <w:webHidden/>
              </w:rPr>
            </w:r>
            <w:r>
              <w:rPr>
                <w:noProof/>
                <w:webHidden/>
              </w:rPr>
              <w:fldChar w:fldCharType="separate"/>
            </w:r>
            <w:r>
              <w:rPr>
                <w:noProof/>
                <w:webHidden/>
              </w:rPr>
              <w:t>11</w:t>
            </w:r>
            <w:r>
              <w:rPr>
                <w:noProof/>
                <w:webHidden/>
              </w:rPr>
              <w:fldChar w:fldCharType="end"/>
            </w:r>
          </w:hyperlink>
        </w:p>
        <w:p w14:paraId="11ABEC51" w14:textId="4E3DC274" w:rsidR="00C7129C" w:rsidRDefault="00C7129C">
          <w:pPr>
            <w:pStyle w:val="TOC1"/>
            <w:tabs>
              <w:tab w:val="right" w:leader="dot" w:pos="9350"/>
            </w:tabs>
            <w:rPr>
              <w:rFonts w:asciiTheme="minorHAnsi" w:hAnsiTheme="minorHAnsi"/>
              <w:noProof/>
              <w:sz w:val="22"/>
              <w:szCs w:val="22"/>
            </w:rPr>
          </w:pPr>
          <w:hyperlink w:anchor="_Toc481734111" w:history="1">
            <w:r w:rsidRPr="003B4F8A">
              <w:rPr>
                <w:rStyle w:val="Hyperlink"/>
                <w:noProof/>
              </w:rPr>
              <w:t>Related Documents</w:t>
            </w:r>
            <w:r>
              <w:rPr>
                <w:noProof/>
                <w:webHidden/>
              </w:rPr>
              <w:tab/>
            </w:r>
            <w:r>
              <w:rPr>
                <w:noProof/>
                <w:webHidden/>
              </w:rPr>
              <w:fldChar w:fldCharType="begin"/>
            </w:r>
            <w:r>
              <w:rPr>
                <w:noProof/>
                <w:webHidden/>
              </w:rPr>
              <w:instrText xml:space="preserve"> PAGEREF _Toc481734111 \h </w:instrText>
            </w:r>
            <w:r>
              <w:rPr>
                <w:noProof/>
                <w:webHidden/>
              </w:rPr>
            </w:r>
            <w:r>
              <w:rPr>
                <w:noProof/>
                <w:webHidden/>
              </w:rPr>
              <w:fldChar w:fldCharType="separate"/>
            </w:r>
            <w:r>
              <w:rPr>
                <w:noProof/>
                <w:webHidden/>
              </w:rPr>
              <w:t>11</w:t>
            </w:r>
            <w:r>
              <w:rPr>
                <w:noProof/>
                <w:webHidden/>
              </w:rPr>
              <w:fldChar w:fldCharType="end"/>
            </w:r>
          </w:hyperlink>
        </w:p>
        <w:p w14:paraId="0B95AA95" w14:textId="39813C14" w:rsidR="00C7129C" w:rsidRDefault="00C7129C">
          <w:pPr>
            <w:pStyle w:val="TOC1"/>
            <w:tabs>
              <w:tab w:val="right" w:leader="dot" w:pos="9350"/>
            </w:tabs>
            <w:rPr>
              <w:rFonts w:asciiTheme="minorHAnsi" w:hAnsiTheme="minorHAnsi"/>
              <w:noProof/>
              <w:sz w:val="22"/>
              <w:szCs w:val="22"/>
            </w:rPr>
          </w:pPr>
          <w:hyperlink w:anchor="_Toc481734112" w:history="1">
            <w:r w:rsidRPr="003B4F8A">
              <w:rPr>
                <w:rStyle w:val="Hyperlink"/>
                <w:noProof/>
              </w:rPr>
              <w:t>Miscellaneous Details and Assumptions</w:t>
            </w:r>
            <w:r>
              <w:rPr>
                <w:noProof/>
                <w:webHidden/>
              </w:rPr>
              <w:tab/>
            </w:r>
            <w:r>
              <w:rPr>
                <w:noProof/>
                <w:webHidden/>
              </w:rPr>
              <w:fldChar w:fldCharType="begin"/>
            </w:r>
            <w:r>
              <w:rPr>
                <w:noProof/>
                <w:webHidden/>
              </w:rPr>
              <w:instrText xml:space="preserve"> PAGEREF _Toc481734112 \h </w:instrText>
            </w:r>
            <w:r>
              <w:rPr>
                <w:noProof/>
                <w:webHidden/>
              </w:rPr>
            </w:r>
            <w:r>
              <w:rPr>
                <w:noProof/>
                <w:webHidden/>
              </w:rPr>
              <w:fldChar w:fldCharType="separate"/>
            </w:r>
            <w:r>
              <w:rPr>
                <w:noProof/>
                <w:webHidden/>
              </w:rPr>
              <w:t>11</w:t>
            </w:r>
            <w:r>
              <w:rPr>
                <w:noProof/>
                <w:webHidden/>
              </w:rPr>
              <w:fldChar w:fldCharType="end"/>
            </w:r>
          </w:hyperlink>
        </w:p>
        <w:p w14:paraId="07BDD0BA" w14:textId="1B6F8950" w:rsidR="00C7129C" w:rsidRDefault="00C7129C">
          <w:pPr>
            <w:pStyle w:val="TOC1"/>
            <w:tabs>
              <w:tab w:val="right" w:leader="dot" w:pos="9350"/>
            </w:tabs>
            <w:rPr>
              <w:rFonts w:asciiTheme="minorHAnsi" w:hAnsiTheme="minorHAnsi"/>
              <w:noProof/>
              <w:sz w:val="22"/>
              <w:szCs w:val="22"/>
            </w:rPr>
          </w:pPr>
          <w:hyperlink w:anchor="_Toc481734113" w:history="1">
            <w:r w:rsidRPr="003B4F8A">
              <w:rPr>
                <w:rStyle w:val="Hyperlink"/>
                <w:noProof/>
              </w:rPr>
              <w:t>Required Scripts</w:t>
            </w:r>
            <w:r>
              <w:rPr>
                <w:noProof/>
                <w:webHidden/>
              </w:rPr>
              <w:tab/>
            </w:r>
            <w:r>
              <w:rPr>
                <w:noProof/>
                <w:webHidden/>
              </w:rPr>
              <w:fldChar w:fldCharType="begin"/>
            </w:r>
            <w:r>
              <w:rPr>
                <w:noProof/>
                <w:webHidden/>
              </w:rPr>
              <w:instrText xml:space="preserve"> PAGEREF _Toc481734113 \h </w:instrText>
            </w:r>
            <w:r>
              <w:rPr>
                <w:noProof/>
                <w:webHidden/>
              </w:rPr>
            </w:r>
            <w:r>
              <w:rPr>
                <w:noProof/>
                <w:webHidden/>
              </w:rPr>
              <w:fldChar w:fldCharType="separate"/>
            </w:r>
            <w:r>
              <w:rPr>
                <w:noProof/>
                <w:webHidden/>
              </w:rPr>
              <w:t>12</w:t>
            </w:r>
            <w:r>
              <w:rPr>
                <w:noProof/>
                <w:webHidden/>
              </w:rPr>
              <w:fldChar w:fldCharType="end"/>
            </w:r>
          </w:hyperlink>
        </w:p>
        <w:p w14:paraId="17FD24B2" w14:textId="70F37D16" w:rsidR="00C7129C" w:rsidRDefault="00C7129C">
          <w:pPr>
            <w:pStyle w:val="TOC2"/>
            <w:tabs>
              <w:tab w:val="right" w:leader="dot" w:pos="9350"/>
            </w:tabs>
            <w:rPr>
              <w:rFonts w:asciiTheme="minorHAnsi" w:hAnsiTheme="minorHAnsi"/>
              <w:noProof/>
              <w:sz w:val="22"/>
              <w:szCs w:val="22"/>
            </w:rPr>
          </w:pPr>
          <w:hyperlink w:anchor="_Toc481734114" w:history="1">
            <w:r w:rsidRPr="003B4F8A">
              <w:rPr>
                <w:rStyle w:val="Hyperlink"/>
                <w:noProof/>
              </w:rPr>
              <w:t>Group Translation</w:t>
            </w:r>
            <w:r>
              <w:rPr>
                <w:noProof/>
                <w:webHidden/>
              </w:rPr>
              <w:tab/>
            </w:r>
            <w:r>
              <w:rPr>
                <w:noProof/>
                <w:webHidden/>
              </w:rPr>
              <w:fldChar w:fldCharType="begin"/>
            </w:r>
            <w:r>
              <w:rPr>
                <w:noProof/>
                <w:webHidden/>
              </w:rPr>
              <w:instrText xml:space="preserve"> PAGEREF _Toc481734114 \h </w:instrText>
            </w:r>
            <w:r>
              <w:rPr>
                <w:noProof/>
                <w:webHidden/>
              </w:rPr>
            </w:r>
            <w:r>
              <w:rPr>
                <w:noProof/>
                <w:webHidden/>
              </w:rPr>
              <w:fldChar w:fldCharType="separate"/>
            </w:r>
            <w:r>
              <w:rPr>
                <w:noProof/>
                <w:webHidden/>
              </w:rPr>
              <w:t>12</w:t>
            </w:r>
            <w:r>
              <w:rPr>
                <w:noProof/>
                <w:webHidden/>
              </w:rPr>
              <w:fldChar w:fldCharType="end"/>
            </w:r>
          </w:hyperlink>
        </w:p>
        <w:p w14:paraId="6575922F" w14:textId="62EA652D" w:rsidR="00C7129C" w:rsidRDefault="00C7129C">
          <w:pPr>
            <w:pStyle w:val="TOC2"/>
            <w:tabs>
              <w:tab w:val="right" w:leader="dot" w:pos="9350"/>
            </w:tabs>
            <w:rPr>
              <w:rFonts w:asciiTheme="minorHAnsi" w:hAnsiTheme="minorHAnsi"/>
              <w:noProof/>
              <w:sz w:val="22"/>
              <w:szCs w:val="22"/>
            </w:rPr>
          </w:pPr>
          <w:hyperlink w:anchor="_Toc481734115" w:history="1">
            <w:r w:rsidRPr="003B4F8A">
              <w:rPr>
                <w:rStyle w:val="Hyperlink"/>
                <w:noProof/>
              </w:rPr>
              <w:t>Date and Time Merge</w:t>
            </w:r>
            <w:r>
              <w:rPr>
                <w:noProof/>
                <w:webHidden/>
              </w:rPr>
              <w:tab/>
            </w:r>
            <w:r>
              <w:rPr>
                <w:noProof/>
                <w:webHidden/>
              </w:rPr>
              <w:fldChar w:fldCharType="begin"/>
            </w:r>
            <w:r>
              <w:rPr>
                <w:noProof/>
                <w:webHidden/>
              </w:rPr>
              <w:instrText xml:space="preserve"> PAGEREF _Toc481734115 \h </w:instrText>
            </w:r>
            <w:r>
              <w:rPr>
                <w:noProof/>
                <w:webHidden/>
              </w:rPr>
            </w:r>
            <w:r>
              <w:rPr>
                <w:noProof/>
                <w:webHidden/>
              </w:rPr>
              <w:fldChar w:fldCharType="separate"/>
            </w:r>
            <w:r>
              <w:rPr>
                <w:noProof/>
                <w:webHidden/>
              </w:rPr>
              <w:t>12</w:t>
            </w:r>
            <w:r>
              <w:rPr>
                <w:noProof/>
                <w:webHidden/>
              </w:rPr>
              <w:fldChar w:fldCharType="end"/>
            </w:r>
          </w:hyperlink>
        </w:p>
        <w:p w14:paraId="6A7606E3" w14:textId="69CDB265" w:rsidR="00C7129C" w:rsidRDefault="00C7129C">
          <w:pPr>
            <w:pStyle w:val="TOC2"/>
            <w:tabs>
              <w:tab w:val="right" w:leader="dot" w:pos="9350"/>
            </w:tabs>
            <w:rPr>
              <w:rFonts w:asciiTheme="minorHAnsi" w:hAnsiTheme="minorHAnsi"/>
              <w:noProof/>
              <w:sz w:val="22"/>
              <w:szCs w:val="22"/>
            </w:rPr>
          </w:pPr>
          <w:hyperlink w:anchor="_Toc481734116" w:history="1">
            <w:r w:rsidRPr="003B4F8A">
              <w:rPr>
                <w:rStyle w:val="Hyperlink"/>
                <w:noProof/>
              </w:rPr>
              <w:t>Target System Category ID Translation</w:t>
            </w:r>
            <w:r>
              <w:rPr>
                <w:noProof/>
                <w:webHidden/>
              </w:rPr>
              <w:tab/>
            </w:r>
            <w:r>
              <w:rPr>
                <w:noProof/>
                <w:webHidden/>
              </w:rPr>
              <w:fldChar w:fldCharType="begin"/>
            </w:r>
            <w:r>
              <w:rPr>
                <w:noProof/>
                <w:webHidden/>
              </w:rPr>
              <w:instrText xml:space="preserve"> PAGEREF _Toc481734116 \h </w:instrText>
            </w:r>
            <w:r>
              <w:rPr>
                <w:noProof/>
                <w:webHidden/>
              </w:rPr>
            </w:r>
            <w:r>
              <w:rPr>
                <w:noProof/>
                <w:webHidden/>
              </w:rPr>
              <w:fldChar w:fldCharType="separate"/>
            </w:r>
            <w:r>
              <w:rPr>
                <w:noProof/>
                <w:webHidden/>
              </w:rPr>
              <w:t>12</w:t>
            </w:r>
            <w:r>
              <w:rPr>
                <w:noProof/>
                <w:webHidden/>
              </w:rPr>
              <w:fldChar w:fldCharType="end"/>
            </w:r>
          </w:hyperlink>
        </w:p>
        <w:p w14:paraId="4CF32F4B" w14:textId="16E38391" w:rsidR="00C7129C" w:rsidRDefault="00C7129C">
          <w:pPr>
            <w:pStyle w:val="TOC2"/>
            <w:tabs>
              <w:tab w:val="right" w:leader="dot" w:pos="9350"/>
            </w:tabs>
            <w:rPr>
              <w:rFonts w:asciiTheme="minorHAnsi" w:hAnsiTheme="minorHAnsi"/>
              <w:noProof/>
              <w:sz w:val="22"/>
              <w:szCs w:val="22"/>
            </w:rPr>
          </w:pPr>
          <w:hyperlink w:anchor="_Toc481734117" w:history="1">
            <w:r w:rsidRPr="003B4F8A">
              <w:rPr>
                <w:rStyle w:val="Hyperlink"/>
                <w:noProof/>
              </w:rPr>
              <w:t>Blank Client/Matter Assign Hardcoded Value</w:t>
            </w:r>
            <w:r>
              <w:rPr>
                <w:noProof/>
                <w:webHidden/>
              </w:rPr>
              <w:tab/>
            </w:r>
            <w:r>
              <w:rPr>
                <w:noProof/>
                <w:webHidden/>
              </w:rPr>
              <w:fldChar w:fldCharType="begin"/>
            </w:r>
            <w:r>
              <w:rPr>
                <w:noProof/>
                <w:webHidden/>
              </w:rPr>
              <w:instrText xml:space="preserve"> PAGEREF _Toc481734117 \h </w:instrText>
            </w:r>
            <w:r>
              <w:rPr>
                <w:noProof/>
                <w:webHidden/>
              </w:rPr>
            </w:r>
            <w:r>
              <w:rPr>
                <w:noProof/>
                <w:webHidden/>
              </w:rPr>
              <w:fldChar w:fldCharType="separate"/>
            </w:r>
            <w:r>
              <w:rPr>
                <w:noProof/>
                <w:webHidden/>
              </w:rPr>
              <w:t>13</w:t>
            </w:r>
            <w:r>
              <w:rPr>
                <w:noProof/>
                <w:webHidden/>
              </w:rPr>
              <w:fldChar w:fldCharType="end"/>
            </w:r>
          </w:hyperlink>
        </w:p>
        <w:p w14:paraId="286A419D" w14:textId="171C083E" w:rsidR="00C7129C" w:rsidRDefault="00C7129C">
          <w:pPr>
            <w:pStyle w:val="TOC2"/>
            <w:tabs>
              <w:tab w:val="right" w:leader="dot" w:pos="9350"/>
            </w:tabs>
            <w:rPr>
              <w:rFonts w:asciiTheme="minorHAnsi" w:hAnsiTheme="minorHAnsi"/>
              <w:noProof/>
              <w:sz w:val="22"/>
              <w:szCs w:val="22"/>
            </w:rPr>
          </w:pPr>
          <w:hyperlink w:anchor="_Toc481734118" w:history="1">
            <w:r w:rsidRPr="003B4F8A">
              <w:rPr>
                <w:rStyle w:val="Hyperlink"/>
                <w:noProof/>
              </w:rPr>
              <w:t>Client and Matter Translation</w:t>
            </w:r>
            <w:r>
              <w:rPr>
                <w:noProof/>
                <w:webHidden/>
              </w:rPr>
              <w:tab/>
            </w:r>
            <w:r>
              <w:rPr>
                <w:noProof/>
                <w:webHidden/>
              </w:rPr>
              <w:fldChar w:fldCharType="begin"/>
            </w:r>
            <w:r>
              <w:rPr>
                <w:noProof/>
                <w:webHidden/>
              </w:rPr>
              <w:instrText xml:space="preserve"> PAGEREF _Toc481734118 \h </w:instrText>
            </w:r>
            <w:r>
              <w:rPr>
                <w:noProof/>
                <w:webHidden/>
              </w:rPr>
            </w:r>
            <w:r>
              <w:rPr>
                <w:noProof/>
                <w:webHidden/>
              </w:rPr>
              <w:fldChar w:fldCharType="separate"/>
            </w:r>
            <w:r>
              <w:rPr>
                <w:noProof/>
                <w:webHidden/>
              </w:rPr>
              <w:t>14</w:t>
            </w:r>
            <w:r>
              <w:rPr>
                <w:noProof/>
                <w:webHidden/>
              </w:rPr>
              <w:fldChar w:fldCharType="end"/>
            </w:r>
          </w:hyperlink>
        </w:p>
        <w:p w14:paraId="0F63F70F" w14:textId="70958F15" w:rsidR="00C7129C" w:rsidRDefault="00C7129C">
          <w:pPr>
            <w:pStyle w:val="TOC2"/>
            <w:tabs>
              <w:tab w:val="right" w:leader="dot" w:pos="9350"/>
            </w:tabs>
            <w:rPr>
              <w:rFonts w:asciiTheme="minorHAnsi" w:hAnsiTheme="minorHAnsi"/>
              <w:noProof/>
              <w:sz w:val="22"/>
              <w:szCs w:val="22"/>
            </w:rPr>
          </w:pPr>
          <w:hyperlink w:anchor="_Toc481734119" w:history="1">
            <w:r w:rsidRPr="003B4F8A">
              <w:rPr>
                <w:rStyle w:val="Hyperlink"/>
                <w:noProof/>
              </w:rPr>
              <w:t>SUBCAT_ID and SUBSUBCAT_ID Translation</w:t>
            </w:r>
            <w:r>
              <w:rPr>
                <w:noProof/>
                <w:webHidden/>
              </w:rPr>
              <w:tab/>
            </w:r>
            <w:r>
              <w:rPr>
                <w:noProof/>
                <w:webHidden/>
              </w:rPr>
              <w:fldChar w:fldCharType="begin"/>
            </w:r>
            <w:r>
              <w:rPr>
                <w:noProof/>
                <w:webHidden/>
              </w:rPr>
              <w:instrText xml:space="preserve"> PAGEREF _Toc481734119 \h </w:instrText>
            </w:r>
            <w:r>
              <w:rPr>
                <w:noProof/>
                <w:webHidden/>
              </w:rPr>
            </w:r>
            <w:r>
              <w:rPr>
                <w:noProof/>
                <w:webHidden/>
              </w:rPr>
              <w:fldChar w:fldCharType="separate"/>
            </w:r>
            <w:r>
              <w:rPr>
                <w:noProof/>
                <w:webHidden/>
              </w:rPr>
              <w:t>14</w:t>
            </w:r>
            <w:r>
              <w:rPr>
                <w:noProof/>
                <w:webHidden/>
              </w:rPr>
              <w:fldChar w:fldCharType="end"/>
            </w:r>
          </w:hyperlink>
        </w:p>
        <w:p w14:paraId="0909B7D2" w14:textId="74AA315A" w:rsidR="00C7129C" w:rsidRDefault="00C7129C">
          <w:pPr>
            <w:pStyle w:val="TOC2"/>
            <w:tabs>
              <w:tab w:val="right" w:leader="dot" w:pos="9350"/>
            </w:tabs>
            <w:rPr>
              <w:rFonts w:asciiTheme="minorHAnsi" w:hAnsiTheme="minorHAnsi"/>
              <w:noProof/>
              <w:sz w:val="22"/>
              <w:szCs w:val="22"/>
            </w:rPr>
          </w:pPr>
          <w:hyperlink w:anchor="_Toc481734120" w:history="1">
            <w:r w:rsidRPr="003B4F8A">
              <w:rPr>
                <w:rStyle w:val="Hyperlink"/>
                <w:noProof/>
              </w:rPr>
              <w:t>Merge Version Attributes</w:t>
            </w:r>
            <w:r>
              <w:rPr>
                <w:noProof/>
                <w:webHidden/>
              </w:rPr>
              <w:tab/>
            </w:r>
            <w:r>
              <w:rPr>
                <w:noProof/>
                <w:webHidden/>
              </w:rPr>
              <w:fldChar w:fldCharType="begin"/>
            </w:r>
            <w:r>
              <w:rPr>
                <w:noProof/>
                <w:webHidden/>
              </w:rPr>
              <w:instrText xml:space="preserve"> PAGEREF _Toc481734120 \h </w:instrText>
            </w:r>
            <w:r>
              <w:rPr>
                <w:noProof/>
                <w:webHidden/>
              </w:rPr>
            </w:r>
            <w:r>
              <w:rPr>
                <w:noProof/>
                <w:webHidden/>
              </w:rPr>
              <w:fldChar w:fldCharType="separate"/>
            </w:r>
            <w:r>
              <w:rPr>
                <w:noProof/>
                <w:webHidden/>
              </w:rPr>
              <w:t>15</w:t>
            </w:r>
            <w:r>
              <w:rPr>
                <w:noProof/>
                <w:webHidden/>
              </w:rPr>
              <w:fldChar w:fldCharType="end"/>
            </w:r>
          </w:hyperlink>
        </w:p>
        <w:p w14:paraId="54DD9DB3" w14:textId="06F0030B" w:rsidR="00C7129C" w:rsidRDefault="00C7129C">
          <w:pPr>
            <w:pStyle w:val="TOC1"/>
            <w:tabs>
              <w:tab w:val="right" w:leader="dot" w:pos="9350"/>
            </w:tabs>
            <w:rPr>
              <w:rFonts w:asciiTheme="minorHAnsi" w:hAnsiTheme="minorHAnsi"/>
              <w:noProof/>
              <w:sz w:val="22"/>
              <w:szCs w:val="22"/>
            </w:rPr>
          </w:pPr>
          <w:hyperlink w:anchor="_Toc481734121" w:history="1">
            <w:r w:rsidRPr="003B4F8A">
              <w:rPr>
                <w:rStyle w:val="Hyperlink"/>
                <w:noProof/>
              </w:rPr>
              <w:t>Product Enhancements</w:t>
            </w:r>
            <w:r>
              <w:rPr>
                <w:noProof/>
                <w:webHidden/>
              </w:rPr>
              <w:tab/>
            </w:r>
            <w:r>
              <w:rPr>
                <w:noProof/>
                <w:webHidden/>
              </w:rPr>
              <w:fldChar w:fldCharType="begin"/>
            </w:r>
            <w:r>
              <w:rPr>
                <w:noProof/>
                <w:webHidden/>
              </w:rPr>
              <w:instrText xml:space="preserve"> PAGEREF _Toc481734121 \h </w:instrText>
            </w:r>
            <w:r>
              <w:rPr>
                <w:noProof/>
                <w:webHidden/>
              </w:rPr>
            </w:r>
            <w:r>
              <w:rPr>
                <w:noProof/>
                <w:webHidden/>
              </w:rPr>
              <w:fldChar w:fldCharType="separate"/>
            </w:r>
            <w:r>
              <w:rPr>
                <w:noProof/>
                <w:webHidden/>
              </w:rPr>
              <w:t>15</w:t>
            </w:r>
            <w:r>
              <w:rPr>
                <w:noProof/>
                <w:webHidden/>
              </w:rPr>
              <w:fldChar w:fldCharType="end"/>
            </w:r>
          </w:hyperlink>
        </w:p>
        <w:p w14:paraId="54F7AE86" w14:textId="6D962F4C" w:rsidR="00C7129C" w:rsidRDefault="00C7129C">
          <w:pPr>
            <w:pStyle w:val="TOC2"/>
            <w:tabs>
              <w:tab w:val="right" w:leader="dot" w:pos="9350"/>
            </w:tabs>
            <w:rPr>
              <w:rFonts w:asciiTheme="minorHAnsi" w:hAnsiTheme="minorHAnsi"/>
              <w:noProof/>
              <w:sz w:val="22"/>
              <w:szCs w:val="22"/>
            </w:rPr>
          </w:pPr>
          <w:hyperlink w:anchor="_Toc481734122" w:history="1">
            <w:r w:rsidRPr="003B4F8A">
              <w:rPr>
                <w:rStyle w:val="Hyperlink"/>
                <w:noProof/>
              </w:rPr>
              <w:t>Message and Parent Message ID Mapping</w:t>
            </w:r>
            <w:r>
              <w:rPr>
                <w:noProof/>
                <w:webHidden/>
              </w:rPr>
              <w:tab/>
            </w:r>
            <w:r>
              <w:rPr>
                <w:noProof/>
                <w:webHidden/>
              </w:rPr>
              <w:fldChar w:fldCharType="begin"/>
            </w:r>
            <w:r>
              <w:rPr>
                <w:noProof/>
                <w:webHidden/>
              </w:rPr>
              <w:instrText xml:space="preserve"> PAGEREF _Toc481734122 \h </w:instrText>
            </w:r>
            <w:r>
              <w:rPr>
                <w:noProof/>
                <w:webHidden/>
              </w:rPr>
            </w:r>
            <w:r>
              <w:rPr>
                <w:noProof/>
                <w:webHidden/>
              </w:rPr>
              <w:fldChar w:fldCharType="separate"/>
            </w:r>
            <w:r>
              <w:rPr>
                <w:noProof/>
                <w:webHidden/>
              </w:rPr>
              <w:t>16</w:t>
            </w:r>
            <w:r>
              <w:rPr>
                <w:noProof/>
                <w:webHidden/>
              </w:rPr>
              <w:fldChar w:fldCharType="end"/>
            </w:r>
          </w:hyperlink>
        </w:p>
        <w:p w14:paraId="3CEF23FF" w14:textId="420A7092" w:rsidR="00C7129C" w:rsidRDefault="00C7129C">
          <w:pPr>
            <w:pStyle w:val="TOC1"/>
            <w:tabs>
              <w:tab w:val="right" w:leader="dot" w:pos="9350"/>
            </w:tabs>
            <w:rPr>
              <w:rFonts w:asciiTheme="minorHAnsi" w:hAnsiTheme="minorHAnsi"/>
              <w:noProof/>
              <w:sz w:val="22"/>
              <w:szCs w:val="22"/>
            </w:rPr>
          </w:pPr>
          <w:hyperlink w:anchor="_Toc481734123" w:history="1">
            <w:r w:rsidRPr="003B4F8A">
              <w:rPr>
                <w:rStyle w:val="Hyperlink"/>
                <w:noProof/>
              </w:rPr>
              <w:t>Migration Results Report</w:t>
            </w:r>
            <w:r>
              <w:rPr>
                <w:noProof/>
                <w:webHidden/>
              </w:rPr>
              <w:tab/>
            </w:r>
            <w:r>
              <w:rPr>
                <w:noProof/>
                <w:webHidden/>
              </w:rPr>
              <w:fldChar w:fldCharType="begin"/>
            </w:r>
            <w:r>
              <w:rPr>
                <w:noProof/>
                <w:webHidden/>
              </w:rPr>
              <w:instrText xml:space="preserve"> PAGEREF _Toc481734123 \h </w:instrText>
            </w:r>
            <w:r>
              <w:rPr>
                <w:noProof/>
                <w:webHidden/>
              </w:rPr>
            </w:r>
            <w:r>
              <w:rPr>
                <w:noProof/>
                <w:webHidden/>
              </w:rPr>
              <w:fldChar w:fldCharType="separate"/>
            </w:r>
            <w:r>
              <w:rPr>
                <w:noProof/>
                <w:webHidden/>
              </w:rPr>
              <w:t>16</w:t>
            </w:r>
            <w:r>
              <w:rPr>
                <w:noProof/>
                <w:webHidden/>
              </w:rPr>
              <w:fldChar w:fldCharType="end"/>
            </w:r>
          </w:hyperlink>
        </w:p>
        <w:p w14:paraId="3D44B4E5" w14:textId="6E95A5F7" w:rsidR="00C7129C" w:rsidRDefault="00C7129C">
          <w:pPr>
            <w:pStyle w:val="TOC1"/>
            <w:tabs>
              <w:tab w:val="right" w:leader="dot" w:pos="9350"/>
            </w:tabs>
            <w:rPr>
              <w:rFonts w:asciiTheme="minorHAnsi" w:hAnsiTheme="minorHAnsi"/>
              <w:noProof/>
              <w:sz w:val="22"/>
              <w:szCs w:val="22"/>
            </w:rPr>
          </w:pPr>
          <w:hyperlink w:anchor="_Toc481734124" w:history="1">
            <w:r w:rsidRPr="003B4F8A">
              <w:rPr>
                <w:rStyle w:val="Hyperlink"/>
                <w:noProof/>
              </w:rPr>
              <w:t>Acceptance</w:t>
            </w:r>
            <w:r>
              <w:rPr>
                <w:noProof/>
                <w:webHidden/>
              </w:rPr>
              <w:tab/>
            </w:r>
            <w:r>
              <w:rPr>
                <w:noProof/>
                <w:webHidden/>
              </w:rPr>
              <w:fldChar w:fldCharType="begin"/>
            </w:r>
            <w:r>
              <w:rPr>
                <w:noProof/>
                <w:webHidden/>
              </w:rPr>
              <w:instrText xml:space="preserve"> PAGEREF _Toc481734124 \h </w:instrText>
            </w:r>
            <w:r>
              <w:rPr>
                <w:noProof/>
                <w:webHidden/>
              </w:rPr>
            </w:r>
            <w:r>
              <w:rPr>
                <w:noProof/>
                <w:webHidden/>
              </w:rPr>
              <w:fldChar w:fldCharType="separate"/>
            </w:r>
            <w:r>
              <w:rPr>
                <w:noProof/>
                <w:webHidden/>
              </w:rPr>
              <w:t>18</w:t>
            </w:r>
            <w:r>
              <w:rPr>
                <w:noProof/>
                <w:webHidden/>
              </w:rPr>
              <w:fldChar w:fldCharType="end"/>
            </w:r>
          </w:hyperlink>
        </w:p>
        <w:p w14:paraId="09F71736" w14:textId="729BF0FF" w:rsidR="008F69AA" w:rsidRDefault="008F69AA" w:rsidP="00142000">
          <w:r>
            <w:rPr>
              <w:b/>
              <w:bCs/>
              <w:noProof/>
            </w:rPr>
            <w:fldChar w:fldCharType="end"/>
          </w:r>
        </w:p>
      </w:sdtContent>
    </w:sdt>
    <w:p w14:paraId="6742286A" w14:textId="77777777" w:rsidR="00142000" w:rsidRDefault="00142000">
      <w:pPr>
        <w:rPr>
          <w:rFonts w:eastAsiaTheme="majorEastAsia" w:cstheme="majorBidi"/>
          <w:caps/>
          <w:color w:val="097DC2"/>
          <w:spacing w:val="10"/>
          <w:sz w:val="36"/>
          <w:szCs w:val="36"/>
        </w:rPr>
      </w:pPr>
      <w:r>
        <w:br w:type="page"/>
      </w:r>
    </w:p>
    <w:p w14:paraId="1B58826E" w14:textId="77777777" w:rsidR="00F20089" w:rsidRDefault="00F20089" w:rsidP="00F20089">
      <w:pPr>
        <w:pStyle w:val="Heading1"/>
      </w:pPr>
      <w:bookmarkStart w:id="1" w:name="_Toc239674266"/>
      <w:bookmarkStart w:id="2" w:name="_Toc370473399"/>
      <w:bookmarkStart w:id="3" w:name="_Toc481734097"/>
      <w:r>
        <w:t>Document History and Distribution</w:t>
      </w:r>
      <w:bookmarkEnd w:id="1"/>
      <w:bookmarkEnd w:id="2"/>
      <w:bookmarkEnd w:id="3"/>
    </w:p>
    <w:p w14:paraId="2D908935" w14:textId="77777777" w:rsidR="00F20089" w:rsidRPr="00A74C38" w:rsidRDefault="00F20089" w:rsidP="00F20089">
      <w:pPr>
        <w:pStyle w:val="Heading3-su"/>
      </w:pPr>
      <w:bookmarkStart w:id="4" w:name="_Toc239671047"/>
      <w:bookmarkStart w:id="5" w:name="_Toc239674267"/>
      <w:bookmarkStart w:id="6" w:name="_Toc370473400"/>
      <w:bookmarkStart w:id="7" w:name="_Toc481734098"/>
      <w:r>
        <w:t>Revision History</w:t>
      </w:r>
      <w:bookmarkEnd w:id="4"/>
      <w:bookmarkEnd w:id="5"/>
      <w:bookmarkEnd w:id="6"/>
      <w:bookmarkEnd w:id="7"/>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72"/>
        <w:gridCol w:w="1591"/>
        <w:gridCol w:w="4244"/>
        <w:gridCol w:w="1527"/>
      </w:tblGrid>
      <w:tr w:rsidR="00F20089" w14:paraId="1CFAA207" w14:textId="77777777" w:rsidTr="00F20089">
        <w:tc>
          <w:tcPr>
            <w:tcW w:w="1272" w:type="dxa"/>
            <w:tcBorders>
              <w:top w:val="single" w:sz="2" w:space="0" w:color="000000"/>
              <w:left w:val="single" w:sz="2" w:space="0" w:color="000000"/>
              <w:bottom w:val="single" w:sz="2" w:space="0" w:color="000000"/>
              <w:right w:val="single" w:sz="2" w:space="0" w:color="000000"/>
              <w:tl2br w:val="nil"/>
              <w:tr2bl w:val="nil"/>
            </w:tcBorders>
            <w:shd w:val="clear" w:color="auto" w:fill="007DC3"/>
            <w:tcMar>
              <w:top w:w="115" w:type="dxa"/>
              <w:left w:w="115" w:type="dxa"/>
              <w:bottom w:w="115" w:type="dxa"/>
              <w:right w:w="115" w:type="dxa"/>
            </w:tcMar>
          </w:tcPr>
          <w:p w14:paraId="1CEC8887" w14:textId="77777777" w:rsidR="00F20089" w:rsidRPr="00AC2909" w:rsidRDefault="00F20089" w:rsidP="00952908">
            <w:pPr>
              <w:spacing w:before="200"/>
              <w:jc w:val="both"/>
              <w:rPr>
                <w:color w:val="FFFFFF"/>
                <w:sz w:val="24"/>
              </w:rPr>
            </w:pPr>
            <w:r w:rsidRPr="00AC2909">
              <w:rPr>
                <w:color w:val="FFFFFF"/>
                <w:sz w:val="24"/>
              </w:rPr>
              <w:t>Version</w:t>
            </w:r>
          </w:p>
        </w:tc>
        <w:tc>
          <w:tcPr>
            <w:tcW w:w="1591" w:type="dxa"/>
            <w:tcBorders>
              <w:top w:val="single" w:sz="2" w:space="0" w:color="000000"/>
              <w:left w:val="single" w:sz="2" w:space="0" w:color="000000"/>
              <w:bottom w:val="single" w:sz="2" w:space="0" w:color="000000"/>
              <w:right w:val="single" w:sz="2" w:space="0" w:color="000000"/>
              <w:tl2br w:val="nil"/>
              <w:tr2bl w:val="nil"/>
            </w:tcBorders>
            <w:shd w:val="clear" w:color="auto" w:fill="007DC3"/>
          </w:tcPr>
          <w:p w14:paraId="393E6774" w14:textId="77777777" w:rsidR="00F20089" w:rsidRPr="00AC2909" w:rsidRDefault="00F20089" w:rsidP="00952908">
            <w:pPr>
              <w:spacing w:before="200"/>
              <w:jc w:val="both"/>
              <w:rPr>
                <w:color w:val="FFFFFF"/>
                <w:sz w:val="24"/>
              </w:rPr>
            </w:pPr>
            <w:r w:rsidRPr="00AC2909">
              <w:rPr>
                <w:color w:val="FFFFFF"/>
                <w:sz w:val="24"/>
              </w:rPr>
              <w:t>Version Date</w:t>
            </w:r>
          </w:p>
        </w:tc>
        <w:tc>
          <w:tcPr>
            <w:tcW w:w="4244" w:type="dxa"/>
            <w:tcBorders>
              <w:top w:val="single" w:sz="2" w:space="0" w:color="000000"/>
              <w:left w:val="single" w:sz="2" w:space="0" w:color="000000"/>
              <w:bottom w:val="single" w:sz="2" w:space="0" w:color="000000"/>
              <w:right w:val="single" w:sz="2" w:space="0" w:color="000000"/>
              <w:tl2br w:val="nil"/>
              <w:tr2bl w:val="nil"/>
            </w:tcBorders>
            <w:shd w:val="clear" w:color="auto" w:fill="007DC3"/>
          </w:tcPr>
          <w:p w14:paraId="2A13A0C3" w14:textId="77777777" w:rsidR="00F20089" w:rsidRPr="00AC2909" w:rsidRDefault="00F20089" w:rsidP="00952908">
            <w:pPr>
              <w:spacing w:before="200"/>
              <w:jc w:val="both"/>
              <w:rPr>
                <w:color w:val="FFFFFF"/>
                <w:sz w:val="24"/>
              </w:rPr>
            </w:pPr>
            <w:r w:rsidRPr="00AC2909">
              <w:rPr>
                <w:color w:val="FFFFFF"/>
                <w:sz w:val="24"/>
              </w:rPr>
              <w:t>Description of Change</w:t>
            </w:r>
          </w:p>
        </w:tc>
        <w:tc>
          <w:tcPr>
            <w:tcW w:w="1527" w:type="dxa"/>
            <w:tcBorders>
              <w:top w:val="single" w:sz="2" w:space="0" w:color="000000"/>
              <w:left w:val="single" w:sz="2" w:space="0" w:color="000000"/>
              <w:bottom w:val="single" w:sz="2" w:space="0" w:color="000000"/>
              <w:right w:val="single" w:sz="2" w:space="0" w:color="000000"/>
              <w:tl2br w:val="nil"/>
              <w:tr2bl w:val="nil"/>
            </w:tcBorders>
            <w:shd w:val="clear" w:color="auto" w:fill="007DC3"/>
          </w:tcPr>
          <w:p w14:paraId="4E0B2797" w14:textId="77777777" w:rsidR="00F20089" w:rsidRPr="00AC2909" w:rsidRDefault="00F20089" w:rsidP="00952908">
            <w:pPr>
              <w:spacing w:before="200"/>
              <w:jc w:val="both"/>
              <w:rPr>
                <w:color w:val="FFFFFF"/>
                <w:sz w:val="24"/>
              </w:rPr>
            </w:pPr>
            <w:r w:rsidRPr="00AC2909">
              <w:rPr>
                <w:color w:val="FFFFFF"/>
                <w:sz w:val="24"/>
              </w:rPr>
              <w:t>Author</w:t>
            </w:r>
          </w:p>
        </w:tc>
      </w:tr>
      <w:tr w:rsidR="00F20089" w14:paraId="387F4461" w14:textId="77777777" w:rsidTr="00F20089">
        <w:tc>
          <w:tcPr>
            <w:tcW w:w="1272" w:type="dxa"/>
            <w:shd w:val="clear" w:color="auto" w:fill="auto"/>
            <w:tcMar>
              <w:top w:w="115" w:type="dxa"/>
              <w:left w:w="115" w:type="dxa"/>
              <w:bottom w:w="115" w:type="dxa"/>
              <w:right w:w="115" w:type="dxa"/>
            </w:tcMar>
          </w:tcPr>
          <w:p w14:paraId="562695AC" w14:textId="77777777" w:rsidR="00F20089" w:rsidRDefault="00F20089" w:rsidP="00952908">
            <w:pPr>
              <w:jc w:val="both"/>
            </w:pPr>
            <w:r>
              <w:t>1.0</w:t>
            </w:r>
          </w:p>
        </w:tc>
        <w:tc>
          <w:tcPr>
            <w:tcW w:w="1591" w:type="dxa"/>
            <w:shd w:val="clear" w:color="auto" w:fill="auto"/>
          </w:tcPr>
          <w:p w14:paraId="2148CAFE" w14:textId="4DEEEC56" w:rsidR="00F20089" w:rsidRDefault="00F20089" w:rsidP="00C7129C">
            <w:pPr>
              <w:jc w:val="both"/>
            </w:pPr>
            <w:r>
              <w:t>09/01/</w:t>
            </w:r>
            <w:r w:rsidR="00C7129C">
              <w:t>xx</w:t>
            </w:r>
          </w:p>
        </w:tc>
        <w:tc>
          <w:tcPr>
            <w:tcW w:w="4244" w:type="dxa"/>
            <w:shd w:val="clear" w:color="auto" w:fill="auto"/>
          </w:tcPr>
          <w:p w14:paraId="00A02E25" w14:textId="77777777" w:rsidR="00F20089" w:rsidRDefault="00F20089" w:rsidP="00952908">
            <w:pPr>
              <w:jc w:val="both"/>
            </w:pPr>
            <w:r>
              <w:t>Initial Draft</w:t>
            </w:r>
          </w:p>
        </w:tc>
        <w:tc>
          <w:tcPr>
            <w:tcW w:w="1527" w:type="dxa"/>
            <w:shd w:val="clear" w:color="auto" w:fill="auto"/>
          </w:tcPr>
          <w:p w14:paraId="1C16F9F1" w14:textId="05F2F329" w:rsidR="00F20089" w:rsidRDefault="00FA3571" w:rsidP="00952908">
            <w:pPr>
              <w:jc w:val="both"/>
            </w:pPr>
            <w:r>
              <w:t>SeeUnity Consultant</w:t>
            </w:r>
          </w:p>
        </w:tc>
      </w:tr>
      <w:tr w:rsidR="00F02411" w14:paraId="1AE24EEE" w14:textId="77777777" w:rsidTr="00F20089">
        <w:tc>
          <w:tcPr>
            <w:tcW w:w="1272" w:type="dxa"/>
            <w:shd w:val="clear" w:color="auto" w:fill="auto"/>
            <w:tcMar>
              <w:top w:w="115" w:type="dxa"/>
              <w:left w:w="115" w:type="dxa"/>
              <w:bottom w:w="115" w:type="dxa"/>
              <w:right w:w="115" w:type="dxa"/>
            </w:tcMar>
          </w:tcPr>
          <w:p w14:paraId="056F1A91" w14:textId="7C8BD33C" w:rsidR="00F02411" w:rsidRDefault="00F02411" w:rsidP="00F02411">
            <w:pPr>
              <w:jc w:val="both"/>
            </w:pPr>
            <w:r>
              <w:t>1.1</w:t>
            </w:r>
          </w:p>
        </w:tc>
        <w:tc>
          <w:tcPr>
            <w:tcW w:w="1591" w:type="dxa"/>
            <w:shd w:val="clear" w:color="auto" w:fill="auto"/>
          </w:tcPr>
          <w:p w14:paraId="125AD5E4" w14:textId="4EA92914" w:rsidR="00F02411" w:rsidRDefault="00F02411" w:rsidP="00C7129C">
            <w:pPr>
              <w:jc w:val="both"/>
            </w:pPr>
            <w:r>
              <w:t>09/19/</w:t>
            </w:r>
            <w:r w:rsidR="00C7129C">
              <w:t>xx</w:t>
            </w:r>
          </w:p>
        </w:tc>
        <w:tc>
          <w:tcPr>
            <w:tcW w:w="4244" w:type="dxa"/>
            <w:shd w:val="clear" w:color="auto" w:fill="auto"/>
          </w:tcPr>
          <w:p w14:paraId="01602896" w14:textId="2911F62C" w:rsidR="00F02411" w:rsidRDefault="00F02411" w:rsidP="00C7129C">
            <w:pPr>
              <w:jc w:val="both"/>
            </w:pPr>
            <w:r>
              <w:t xml:space="preserve">Updated based on input from </w:t>
            </w:r>
            <w:r w:rsidR="00C7129C">
              <w:t>Client</w:t>
            </w:r>
            <w:r>
              <w:t xml:space="preserve">. Included related docs, deal with file types and extensions in </w:t>
            </w:r>
            <w:r w:rsidR="003D0050">
              <w:t>Source System</w:t>
            </w:r>
            <w:r>
              <w:t>, update script processes for client and matter translations, subcat and subsubcat translations, version comments, group translation, and added the migration report.</w:t>
            </w:r>
          </w:p>
        </w:tc>
        <w:tc>
          <w:tcPr>
            <w:tcW w:w="1527" w:type="dxa"/>
            <w:shd w:val="clear" w:color="auto" w:fill="auto"/>
          </w:tcPr>
          <w:p w14:paraId="6101BDFC" w14:textId="6C7DA178" w:rsidR="00F02411" w:rsidRDefault="00FA3571" w:rsidP="00F02411">
            <w:pPr>
              <w:jc w:val="both"/>
            </w:pPr>
            <w:r>
              <w:t>SeeUnity Consultant</w:t>
            </w:r>
          </w:p>
        </w:tc>
      </w:tr>
      <w:tr w:rsidR="00EE735D" w14:paraId="45147A2A" w14:textId="77777777" w:rsidTr="00F20089">
        <w:tc>
          <w:tcPr>
            <w:tcW w:w="1272" w:type="dxa"/>
            <w:shd w:val="clear" w:color="auto" w:fill="auto"/>
            <w:tcMar>
              <w:top w:w="115" w:type="dxa"/>
              <w:left w:w="115" w:type="dxa"/>
              <w:bottom w:w="115" w:type="dxa"/>
              <w:right w:w="115" w:type="dxa"/>
            </w:tcMar>
          </w:tcPr>
          <w:p w14:paraId="055F48AF" w14:textId="559B9024" w:rsidR="00EE735D" w:rsidRDefault="00EE735D" w:rsidP="00F02411">
            <w:pPr>
              <w:jc w:val="both"/>
            </w:pPr>
            <w:r>
              <w:t>1.2</w:t>
            </w:r>
          </w:p>
        </w:tc>
        <w:tc>
          <w:tcPr>
            <w:tcW w:w="1591" w:type="dxa"/>
            <w:shd w:val="clear" w:color="auto" w:fill="auto"/>
          </w:tcPr>
          <w:p w14:paraId="33740252" w14:textId="6CAB474F" w:rsidR="00EE735D" w:rsidRDefault="00EE735D" w:rsidP="00C7129C">
            <w:pPr>
              <w:jc w:val="both"/>
            </w:pPr>
            <w:r>
              <w:t>09/20/</w:t>
            </w:r>
            <w:r w:rsidR="00C7129C">
              <w:t>xx</w:t>
            </w:r>
          </w:p>
        </w:tc>
        <w:tc>
          <w:tcPr>
            <w:tcW w:w="4244" w:type="dxa"/>
            <w:shd w:val="clear" w:color="auto" w:fill="auto"/>
          </w:tcPr>
          <w:p w14:paraId="0489C5BB" w14:textId="61A718B5" w:rsidR="00EE735D" w:rsidRDefault="00EE735D" w:rsidP="00F02411">
            <w:pPr>
              <w:jc w:val="both"/>
            </w:pPr>
            <w:r>
              <w:t>Finalized plan for version change documents. Finished all other sections and reviewed for final changes.</w:t>
            </w:r>
          </w:p>
        </w:tc>
        <w:tc>
          <w:tcPr>
            <w:tcW w:w="1527" w:type="dxa"/>
            <w:shd w:val="clear" w:color="auto" w:fill="auto"/>
          </w:tcPr>
          <w:p w14:paraId="3473446B" w14:textId="62224FAA" w:rsidR="00EE735D" w:rsidRDefault="00FA3571" w:rsidP="00F02411">
            <w:pPr>
              <w:jc w:val="both"/>
            </w:pPr>
            <w:r>
              <w:t>SeeUnity Consultant</w:t>
            </w:r>
          </w:p>
        </w:tc>
      </w:tr>
      <w:tr w:rsidR="00244E7C" w14:paraId="1D59DC74" w14:textId="77777777" w:rsidTr="00F20089">
        <w:tc>
          <w:tcPr>
            <w:tcW w:w="1272" w:type="dxa"/>
            <w:shd w:val="clear" w:color="auto" w:fill="auto"/>
            <w:tcMar>
              <w:top w:w="115" w:type="dxa"/>
              <w:left w:w="115" w:type="dxa"/>
              <w:bottom w:w="115" w:type="dxa"/>
              <w:right w:w="115" w:type="dxa"/>
            </w:tcMar>
          </w:tcPr>
          <w:p w14:paraId="483E47B6" w14:textId="2EF4EE6A" w:rsidR="00244E7C" w:rsidRDefault="00244E7C" w:rsidP="00F02411">
            <w:pPr>
              <w:jc w:val="both"/>
            </w:pPr>
            <w:r>
              <w:t>1.3</w:t>
            </w:r>
          </w:p>
        </w:tc>
        <w:tc>
          <w:tcPr>
            <w:tcW w:w="1591" w:type="dxa"/>
            <w:shd w:val="clear" w:color="auto" w:fill="auto"/>
          </w:tcPr>
          <w:p w14:paraId="1851F78C" w14:textId="0236B2DC" w:rsidR="00244E7C" w:rsidRDefault="00244E7C" w:rsidP="00C7129C">
            <w:pPr>
              <w:jc w:val="both"/>
            </w:pPr>
            <w:r>
              <w:t>09/22/</w:t>
            </w:r>
            <w:r w:rsidR="00C7129C">
              <w:t>xx</w:t>
            </w:r>
          </w:p>
        </w:tc>
        <w:tc>
          <w:tcPr>
            <w:tcW w:w="4244" w:type="dxa"/>
            <w:shd w:val="clear" w:color="auto" w:fill="auto"/>
          </w:tcPr>
          <w:p w14:paraId="1B9274F4" w14:textId="7DB64555" w:rsidR="00244E7C" w:rsidRDefault="00244E7C" w:rsidP="00F02411">
            <w:pPr>
              <w:jc w:val="both"/>
            </w:pPr>
            <w:r>
              <w:t>Added Author to version comments, added language to describe changes to processing order and more frequent delta runs, added descriptions of folder paths.</w:t>
            </w:r>
          </w:p>
        </w:tc>
        <w:tc>
          <w:tcPr>
            <w:tcW w:w="1527" w:type="dxa"/>
            <w:shd w:val="clear" w:color="auto" w:fill="auto"/>
          </w:tcPr>
          <w:p w14:paraId="5C9D65DE" w14:textId="7FAF932F" w:rsidR="00244E7C" w:rsidRDefault="00FA3571" w:rsidP="00F02411">
            <w:pPr>
              <w:jc w:val="both"/>
            </w:pPr>
            <w:r>
              <w:t>SeeUnity Consultant</w:t>
            </w:r>
          </w:p>
        </w:tc>
      </w:tr>
      <w:tr w:rsidR="000D7A94" w14:paraId="6C79FA67" w14:textId="77777777" w:rsidTr="00F20089">
        <w:tc>
          <w:tcPr>
            <w:tcW w:w="1272" w:type="dxa"/>
            <w:shd w:val="clear" w:color="auto" w:fill="auto"/>
            <w:tcMar>
              <w:top w:w="115" w:type="dxa"/>
              <w:left w:w="115" w:type="dxa"/>
              <w:bottom w:w="115" w:type="dxa"/>
              <w:right w:w="115" w:type="dxa"/>
            </w:tcMar>
          </w:tcPr>
          <w:p w14:paraId="0104A975" w14:textId="069755C1" w:rsidR="000D7A94" w:rsidRDefault="000D7A94" w:rsidP="00F02411">
            <w:pPr>
              <w:jc w:val="both"/>
            </w:pPr>
            <w:r>
              <w:t>1.4</w:t>
            </w:r>
          </w:p>
        </w:tc>
        <w:tc>
          <w:tcPr>
            <w:tcW w:w="1591" w:type="dxa"/>
            <w:shd w:val="clear" w:color="auto" w:fill="auto"/>
          </w:tcPr>
          <w:p w14:paraId="2AE5AEEB" w14:textId="50DAA925" w:rsidR="000D7A94" w:rsidRDefault="000D7A94" w:rsidP="00C7129C">
            <w:pPr>
              <w:jc w:val="both"/>
            </w:pPr>
            <w:r>
              <w:t>09/23/</w:t>
            </w:r>
            <w:r w:rsidR="00C7129C">
              <w:t>xx</w:t>
            </w:r>
          </w:p>
        </w:tc>
        <w:tc>
          <w:tcPr>
            <w:tcW w:w="4244" w:type="dxa"/>
            <w:shd w:val="clear" w:color="auto" w:fill="auto"/>
          </w:tcPr>
          <w:p w14:paraId="487436CD" w14:textId="6D8E4BDB" w:rsidR="000D7A94" w:rsidRDefault="0061527E" w:rsidP="00F02411">
            <w:pPr>
              <w:jc w:val="both"/>
            </w:pPr>
            <w:r>
              <w:t>Updated the client and matter mapping process to reflect the change to a single mapping file.</w:t>
            </w:r>
          </w:p>
        </w:tc>
        <w:tc>
          <w:tcPr>
            <w:tcW w:w="1527" w:type="dxa"/>
            <w:shd w:val="clear" w:color="auto" w:fill="auto"/>
          </w:tcPr>
          <w:p w14:paraId="2D673C1D" w14:textId="76FB8FC7" w:rsidR="000D7A94" w:rsidRDefault="00FA3571" w:rsidP="00F02411">
            <w:pPr>
              <w:jc w:val="both"/>
            </w:pPr>
            <w:r>
              <w:t>SeeUnity Consultant</w:t>
            </w:r>
          </w:p>
        </w:tc>
      </w:tr>
      <w:tr w:rsidR="00CE3781" w14:paraId="527BC8E1" w14:textId="77777777" w:rsidTr="00F20089">
        <w:tc>
          <w:tcPr>
            <w:tcW w:w="1272" w:type="dxa"/>
            <w:shd w:val="clear" w:color="auto" w:fill="auto"/>
            <w:tcMar>
              <w:top w:w="115" w:type="dxa"/>
              <w:left w:w="115" w:type="dxa"/>
              <w:bottom w:w="115" w:type="dxa"/>
              <w:right w:w="115" w:type="dxa"/>
            </w:tcMar>
          </w:tcPr>
          <w:p w14:paraId="3D743BF1" w14:textId="6C5873C6" w:rsidR="00CE3781" w:rsidRDefault="00CE3781" w:rsidP="00F02411">
            <w:pPr>
              <w:jc w:val="both"/>
            </w:pPr>
            <w:r>
              <w:t>1.5</w:t>
            </w:r>
          </w:p>
        </w:tc>
        <w:tc>
          <w:tcPr>
            <w:tcW w:w="1591" w:type="dxa"/>
            <w:shd w:val="clear" w:color="auto" w:fill="auto"/>
          </w:tcPr>
          <w:p w14:paraId="2F2C5994" w14:textId="5F704F37" w:rsidR="00CE3781" w:rsidRDefault="00CE3781" w:rsidP="00C7129C">
            <w:pPr>
              <w:jc w:val="both"/>
            </w:pPr>
            <w:r>
              <w:t>09/27/</w:t>
            </w:r>
            <w:r w:rsidR="00C7129C">
              <w:t>xx</w:t>
            </w:r>
          </w:p>
        </w:tc>
        <w:tc>
          <w:tcPr>
            <w:tcW w:w="4244" w:type="dxa"/>
            <w:shd w:val="clear" w:color="auto" w:fill="auto"/>
          </w:tcPr>
          <w:p w14:paraId="5375521D" w14:textId="22A1D590" w:rsidR="00CE3781" w:rsidRDefault="00CE3781" w:rsidP="00F02411">
            <w:pPr>
              <w:jc w:val="both"/>
            </w:pPr>
            <w:r>
              <w:t xml:space="preserve">Added Message-ID and </w:t>
            </w:r>
            <w:r w:rsidRPr="00CE3781">
              <w:t>In-Reply-To</w:t>
            </w:r>
            <w:r>
              <w:t xml:space="preserve"> enhancement to assign MAIL_ID and PARENTMAIL_ID for email messages. Updated mappings for DocType&gt;Category based on sample matter runs.</w:t>
            </w:r>
          </w:p>
        </w:tc>
        <w:tc>
          <w:tcPr>
            <w:tcW w:w="1527" w:type="dxa"/>
            <w:shd w:val="clear" w:color="auto" w:fill="auto"/>
          </w:tcPr>
          <w:p w14:paraId="56DC0A16" w14:textId="28AB9993" w:rsidR="00CE3781" w:rsidRDefault="00FA3571" w:rsidP="00F02411">
            <w:pPr>
              <w:jc w:val="both"/>
            </w:pPr>
            <w:r>
              <w:t>SeeUnity Consultant</w:t>
            </w:r>
          </w:p>
        </w:tc>
      </w:tr>
      <w:tr w:rsidR="001572E3" w14:paraId="2A772ED1" w14:textId="77777777" w:rsidTr="00F20089">
        <w:tc>
          <w:tcPr>
            <w:tcW w:w="1272" w:type="dxa"/>
            <w:shd w:val="clear" w:color="auto" w:fill="auto"/>
            <w:tcMar>
              <w:top w:w="115" w:type="dxa"/>
              <w:left w:w="115" w:type="dxa"/>
              <w:bottom w:w="115" w:type="dxa"/>
              <w:right w:w="115" w:type="dxa"/>
            </w:tcMar>
          </w:tcPr>
          <w:p w14:paraId="76CF10A7" w14:textId="7A6A7201" w:rsidR="001572E3" w:rsidRDefault="001572E3" w:rsidP="00F02411">
            <w:pPr>
              <w:jc w:val="both"/>
            </w:pPr>
            <w:r>
              <w:t>1.6</w:t>
            </w:r>
          </w:p>
        </w:tc>
        <w:tc>
          <w:tcPr>
            <w:tcW w:w="1591" w:type="dxa"/>
            <w:shd w:val="clear" w:color="auto" w:fill="auto"/>
          </w:tcPr>
          <w:p w14:paraId="00BEDE11" w14:textId="1993E971" w:rsidR="001572E3" w:rsidRDefault="001572E3" w:rsidP="00C7129C">
            <w:pPr>
              <w:jc w:val="both"/>
            </w:pPr>
            <w:r>
              <w:t>10/3/</w:t>
            </w:r>
            <w:r w:rsidR="00C7129C">
              <w:t>xx</w:t>
            </w:r>
          </w:p>
        </w:tc>
        <w:tc>
          <w:tcPr>
            <w:tcW w:w="4244" w:type="dxa"/>
            <w:shd w:val="clear" w:color="auto" w:fill="auto"/>
          </w:tcPr>
          <w:p w14:paraId="3559EE58" w14:textId="4B4ED092" w:rsidR="001572E3" w:rsidRDefault="001572E3" w:rsidP="00F02411">
            <w:pPr>
              <w:jc w:val="both"/>
            </w:pPr>
            <w:r>
              <w:t>Added Sample Matters and Chicago matters to processing order.</w:t>
            </w:r>
          </w:p>
        </w:tc>
        <w:tc>
          <w:tcPr>
            <w:tcW w:w="1527" w:type="dxa"/>
            <w:shd w:val="clear" w:color="auto" w:fill="auto"/>
          </w:tcPr>
          <w:p w14:paraId="56197A57" w14:textId="66E9BBF3" w:rsidR="001572E3" w:rsidRDefault="00FA3571" w:rsidP="00F02411">
            <w:pPr>
              <w:jc w:val="both"/>
            </w:pPr>
            <w:r>
              <w:t>SeeUnity Consultant</w:t>
            </w:r>
          </w:p>
        </w:tc>
      </w:tr>
    </w:tbl>
    <w:p w14:paraId="2316A533" w14:textId="6FB46A63" w:rsidR="00647F98" w:rsidRPr="003D0050" w:rsidRDefault="00F20089" w:rsidP="003D0050">
      <w:pPr>
        <w:pStyle w:val="Heading1"/>
      </w:pPr>
      <w:r>
        <w:br w:type="page"/>
      </w:r>
      <w:bookmarkStart w:id="8" w:name="_Toc370473402"/>
      <w:bookmarkStart w:id="9" w:name="_Toc481734099"/>
      <w:r w:rsidR="00647F98" w:rsidRPr="00340643">
        <w:t>Statement of Confidentiality</w:t>
      </w:r>
      <w:bookmarkEnd w:id="8"/>
      <w:bookmarkEnd w:id="9"/>
    </w:p>
    <w:p w14:paraId="36CC669A" w14:textId="6A8C9118" w:rsidR="00647F98" w:rsidRPr="00340643" w:rsidRDefault="00647F98" w:rsidP="00647F98">
      <w:r>
        <w:t>© 20</w:t>
      </w:r>
      <w:r w:rsidR="003D0050">
        <w:t>17</w:t>
      </w:r>
      <w:r w:rsidRPr="00340643">
        <w:t xml:space="preserve"> SeeUnity, Inc. All rights reserved.  SeeUnity and the corporate logo are trademarks or registered trademarks of SeeUnity, Inc. in the United States and throughout the world. All other company and product names are used for identification purposes only and may be tradema</w:t>
      </w:r>
      <w:r>
        <w:t>rks of their respective owners.</w:t>
      </w:r>
    </w:p>
    <w:p w14:paraId="5A88E9F3" w14:textId="23440D48" w:rsidR="00647F98" w:rsidRPr="00062218" w:rsidRDefault="00647F98" w:rsidP="00647F98">
      <w:r w:rsidRPr="00062218">
        <w:t xml:space="preserve">The material contained in this document is proprietary to SeeUnity. No rights in said material are hereby transferred to </w:t>
      </w:r>
      <w:r w:rsidR="003D0050">
        <w:t>Client</w:t>
      </w:r>
      <w:r w:rsidR="008F23A0">
        <w:t xml:space="preserve"> </w:t>
      </w:r>
      <w:r w:rsidRPr="00062218">
        <w:t>(</w:t>
      </w:r>
      <w:r>
        <w:t>“</w:t>
      </w:r>
      <w:r w:rsidR="003D0050">
        <w:t>Client</w:t>
      </w:r>
      <w:r>
        <w:t>”</w:t>
      </w:r>
      <w:r w:rsidR="008F23A0">
        <w:t>,</w:t>
      </w:r>
      <w:r>
        <w:t xml:space="preserve"> or </w:t>
      </w:r>
      <w:r w:rsidRPr="00062218">
        <w:t>“Customer”).  This material may not be disclosed, duplicated or otherwise revealed, in whole or in part, without prior written consent.</w:t>
      </w:r>
    </w:p>
    <w:p w14:paraId="04A6D250" w14:textId="77777777" w:rsidR="00647F98" w:rsidRDefault="00647F98">
      <w:pPr>
        <w:rPr>
          <w:rFonts w:eastAsiaTheme="majorEastAsia" w:cstheme="majorBidi"/>
          <w:caps/>
          <w:color w:val="097DC2"/>
          <w:spacing w:val="10"/>
          <w:sz w:val="36"/>
          <w:szCs w:val="36"/>
        </w:rPr>
      </w:pPr>
      <w:r>
        <w:br w:type="page"/>
      </w:r>
    </w:p>
    <w:p w14:paraId="4650027E" w14:textId="5A337F48" w:rsidR="00193ACF" w:rsidRDefault="00193ACF" w:rsidP="00142000">
      <w:pPr>
        <w:pStyle w:val="Heading1"/>
      </w:pPr>
      <w:bookmarkStart w:id="10" w:name="_Toc481734100"/>
      <w:r>
        <w:t>Overview</w:t>
      </w:r>
      <w:bookmarkEnd w:id="10"/>
    </w:p>
    <w:p w14:paraId="11ABFD94" w14:textId="7EF38B80" w:rsidR="00193ACF" w:rsidRDefault="00193ACF" w:rsidP="00193ACF">
      <w:r>
        <w:t xml:space="preserve">The </w:t>
      </w:r>
      <w:r w:rsidR="003D0050">
        <w:t>Source System</w:t>
      </w:r>
      <w:r>
        <w:t xml:space="preserve"> to </w:t>
      </w:r>
      <w:r w:rsidR="003D0050">
        <w:t>Target System</w:t>
      </w:r>
      <w:r>
        <w:t xml:space="preserve"> migration project at </w:t>
      </w:r>
      <w:r w:rsidR="003D0050">
        <w:t>Client</w:t>
      </w:r>
      <w:r>
        <w:t xml:space="preserve"> will be conducted as outlined in this Migration Document.  From a high level the following </w:t>
      </w:r>
      <w:r w:rsidR="005601DD">
        <w:t>information</w:t>
      </w:r>
      <w:r>
        <w:t xml:space="preserve"> will be migrated from</w:t>
      </w:r>
      <w:r w:rsidR="005601DD">
        <w:t xml:space="preserve"> the</w:t>
      </w:r>
      <w:r w:rsidR="00647F98">
        <w:t xml:space="preserve"> </w:t>
      </w:r>
      <w:r w:rsidR="003D0050">
        <w:t>Client</w:t>
      </w:r>
      <w:r w:rsidR="005601DD">
        <w:t xml:space="preserve"> </w:t>
      </w:r>
      <w:r w:rsidR="00647F98">
        <w:t>(</w:t>
      </w:r>
      <w:r w:rsidR="003D0050">
        <w:t>CLIENT</w:t>
      </w:r>
      <w:r w:rsidR="00647F98">
        <w:t>)</w:t>
      </w:r>
      <w:r>
        <w:t xml:space="preserve"> </w:t>
      </w:r>
      <w:r w:rsidR="003D0050">
        <w:t>Source System</w:t>
      </w:r>
      <w:r w:rsidR="005601DD">
        <w:t xml:space="preserve"> database to the </w:t>
      </w:r>
      <w:r w:rsidR="003D0050">
        <w:t>Target System</w:t>
      </w:r>
      <w:r w:rsidR="005601DD">
        <w:t xml:space="preserve"> library</w:t>
      </w:r>
      <w:r>
        <w:t>:</w:t>
      </w:r>
    </w:p>
    <w:p w14:paraId="5CE49BA4" w14:textId="076DFB3F" w:rsidR="00193ACF" w:rsidRDefault="005601DD" w:rsidP="00193ACF">
      <w:pPr>
        <w:pStyle w:val="ListParagraph"/>
        <w:numPr>
          <w:ilvl w:val="0"/>
          <w:numId w:val="21"/>
        </w:numPr>
        <w:ind w:left="720" w:hanging="360"/>
      </w:pPr>
      <w:r>
        <w:t>Documents</w:t>
      </w:r>
    </w:p>
    <w:p w14:paraId="5565C267" w14:textId="7DED1020" w:rsidR="005601DD" w:rsidRDefault="005601DD" w:rsidP="00193ACF">
      <w:pPr>
        <w:pStyle w:val="ListParagraph"/>
        <w:numPr>
          <w:ilvl w:val="0"/>
          <w:numId w:val="21"/>
        </w:numPr>
        <w:ind w:left="720" w:hanging="360"/>
      </w:pPr>
      <w:r>
        <w:t>Versions</w:t>
      </w:r>
    </w:p>
    <w:p w14:paraId="0A90A7AB" w14:textId="593D54B3" w:rsidR="005601DD" w:rsidRDefault="005601DD" w:rsidP="00193ACF">
      <w:pPr>
        <w:pStyle w:val="ListParagraph"/>
        <w:numPr>
          <w:ilvl w:val="0"/>
          <w:numId w:val="21"/>
        </w:numPr>
        <w:ind w:left="720" w:hanging="360"/>
      </w:pPr>
      <w:r>
        <w:t>Meta-data</w:t>
      </w:r>
    </w:p>
    <w:p w14:paraId="20E741E1" w14:textId="09A63134" w:rsidR="005601DD" w:rsidRDefault="003D0050" w:rsidP="005601DD">
      <w:pPr>
        <w:pStyle w:val="ListParagraph"/>
        <w:numPr>
          <w:ilvl w:val="1"/>
          <w:numId w:val="21"/>
        </w:numPr>
      </w:pPr>
      <w:r>
        <w:t>Source System</w:t>
      </w:r>
      <w:r w:rsidR="005601DD">
        <w:t xml:space="preserve"> path structures will be migrated to meta-data objects.</w:t>
      </w:r>
    </w:p>
    <w:p w14:paraId="018FDE21" w14:textId="4F689CD4" w:rsidR="005601DD" w:rsidRDefault="005601DD" w:rsidP="00193ACF">
      <w:pPr>
        <w:pStyle w:val="ListParagraph"/>
        <w:numPr>
          <w:ilvl w:val="0"/>
          <w:numId w:val="21"/>
        </w:numPr>
        <w:ind w:left="720" w:hanging="360"/>
      </w:pPr>
      <w:r>
        <w:t>Permissions</w:t>
      </w:r>
    </w:p>
    <w:p w14:paraId="7B554169" w14:textId="02B24431" w:rsidR="00952908" w:rsidRDefault="00952908" w:rsidP="00193ACF">
      <w:pPr>
        <w:pStyle w:val="ListParagraph"/>
        <w:numPr>
          <w:ilvl w:val="0"/>
          <w:numId w:val="21"/>
        </w:numPr>
        <w:ind w:left="720" w:hanging="360"/>
      </w:pPr>
      <w:r>
        <w:t>Related Documents</w:t>
      </w:r>
    </w:p>
    <w:p w14:paraId="391EC30C" w14:textId="338EC407" w:rsidR="005601DD" w:rsidRPr="00193ACF" w:rsidRDefault="005601DD" w:rsidP="005601DD">
      <w:r>
        <w:t>Each type of data that will be migrated is outlined in detail below.</w:t>
      </w:r>
    </w:p>
    <w:p w14:paraId="1C011BB3" w14:textId="35615165" w:rsidR="005601DD" w:rsidRDefault="005601DD" w:rsidP="00142000">
      <w:pPr>
        <w:pStyle w:val="Heading1"/>
      </w:pPr>
      <w:bookmarkStart w:id="11" w:name="_Toc481734101"/>
      <w:r>
        <w:t>Migration Process</w:t>
      </w:r>
      <w:r w:rsidR="008421E2">
        <w:t>ing Plan</w:t>
      </w:r>
      <w:bookmarkEnd w:id="11"/>
    </w:p>
    <w:p w14:paraId="49B793D7" w14:textId="226BF245" w:rsidR="00583CDA" w:rsidRDefault="00D16AFD" w:rsidP="00B553CE">
      <w:r>
        <w:t>T</w:t>
      </w:r>
      <w:r w:rsidR="005601DD">
        <w:t xml:space="preserve">he order of content to be migrated will be based on </w:t>
      </w:r>
      <w:r w:rsidR="00D23917">
        <w:t xml:space="preserve">document number ranges. The largest </w:t>
      </w:r>
      <w:r w:rsidR="003D0050">
        <w:t>Source System</w:t>
      </w:r>
      <w:r w:rsidR="00D23917">
        <w:t xml:space="preserve"> document numbers will be brought over first.</w:t>
      </w:r>
      <w:r w:rsidR="003D0050">
        <w:t xml:space="preserve"> T</w:t>
      </w:r>
      <w:r>
        <w:t>he following</w:t>
      </w:r>
      <w:r w:rsidR="00C866B9">
        <w:t xml:space="preserve"> document number</w:t>
      </w:r>
      <w:r>
        <w:t xml:space="preserve"> ranges will be targeted</w:t>
      </w:r>
      <w:r w:rsidR="00C866B9">
        <w:t xml:space="preserve"> and processed in </w:t>
      </w:r>
      <w:r w:rsidR="004612DA">
        <w:t xml:space="preserve">roughly </w:t>
      </w:r>
      <w:r w:rsidR="00C866B9">
        <w:t>the following order</w:t>
      </w:r>
      <w:r>
        <w:t>:</w:t>
      </w:r>
    </w:p>
    <w:p w14:paraId="4C9F8B49" w14:textId="7584F6FF" w:rsidR="00B166C0" w:rsidRDefault="00B166C0" w:rsidP="00C866B9">
      <w:pPr>
        <w:pStyle w:val="ListParagraph"/>
        <w:numPr>
          <w:ilvl w:val="0"/>
          <w:numId w:val="24"/>
        </w:numPr>
      </w:pPr>
      <w:r>
        <w:t>Target of Related Documents</w:t>
      </w:r>
    </w:p>
    <w:p w14:paraId="09047B11" w14:textId="4EAAEE2C" w:rsidR="001572E3" w:rsidRDefault="001572E3" w:rsidP="00C866B9">
      <w:pPr>
        <w:pStyle w:val="ListParagraph"/>
        <w:numPr>
          <w:ilvl w:val="0"/>
          <w:numId w:val="24"/>
        </w:numPr>
      </w:pPr>
      <w:r>
        <w:t>Sample Matters</w:t>
      </w:r>
    </w:p>
    <w:p w14:paraId="38854A75" w14:textId="36D85F83" w:rsidR="001572E3" w:rsidRDefault="001572E3" w:rsidP="00C866B9">
      <w:pPr>
        <w:pStyle w:val="ListParagraph"/>
        <w:numPr>
          <w:ilvl w:val="0"/>
          <w:numId w:val="24"/>
        </w:numPr>
      </w:pPr>
      <w:r>
        <w:t xml:space="preserve">Documents assigned to Chicago Matters (list of matters provided by </w:t>
      </w:r>
      <w:r w:rsidR="003D0050">
        <w:t>Client</w:t>
      </w:r>
      <w:r>
        <w:t>)</w:t>
      </w:r>
    </w:p>
    <w:p w14:paraId="256331EF" w14:textId="6094EEF1" w:rsidR="00C866B9" w:rsidRDefault="004612DA" w:rsidP="00C866B9">
      <w:pPr>
        <w:pStyle w:val="ListParagraph"/>
        <w:numPr>
          <w:ilvl w:val="0"/>
          <w:numId w:val="24"/>
        </w:numPr>
      </w:pPr>
      <w:r>
        <w:t>Over 12 Million</w:t>
      </w:r>
    </w:p>
    <w:p w14:paraId="70B919F8" w14:textId="4519919C" w:rsidR="00D16AFD" w:rsidRDefault="00C866B9" w:rsidP="00C866B9">
      <w:pPr>
        <w:pStyle w:val="ListParagraph"/>
        <w:numPr>
          <w:ilvl w:val="0"/>
          <w:numId w:val="24"/>
        </w:numPr>
      </w:pPr>
      <w:r>
        <w:t>11</w:t>
      </w:r>
      <w:r w:rsidR="004612DA">
        <w:t xml:space="preserve"> Million</w:t>
      </w:r>
      <w:r>
        <w:t xml:space="preserve"> to 12</w:t>
      </w:r>
      <w:r w:rsidR="004612DA">
        <w:t xml:space="preserve"> Million</w:t>
      </w:r>
    </w:p>
    <w:p w14:paraId="0160182C" w14:textId="7AF2EC31" w:rsidR="00C866B9" w:rsidRDefault="00C866B9" w:rsidP="00C866B9">
      <w:pPr>
        <w:pStyle w:val="ListParagraph"/>
        <w:numPr>
          <w:ilvl w:val="0"/>
          <w:numId w:val="24"/>
        </w:numPr>
      </w:pPr>
      <w:r>
        <w:t>10</w:t>
      </w:r>
      <w:r w:rsidR="004612DA">
        <w:t xml:space="preserve"> Million</w:t>
      </w:r>
      <w:r>
        <w:t xml:space="preserve"> to 11</w:t>
      </w:r>
      <w:r w:rsidR="004612DA">
        <w:t xml:space="preserve"> Million</w:t>
      </w:r>
    </w:p>
    <w:p w14:paraId="4EE18FE8" w14:textId="389AC4BA" w:rsidR="00C866B9" w:rsidRDefault="00C866B9" w:rsidP="00C866B9">
      <w:pPr>
        <w:pStyle w:val="ListParagraph"/>
        <w:numPr>
          <w:ilvl w:val="0"/>
          <w:numId w:val="24"/>
        </w:numPr>
      </w:pPr>
      <w:r>
        <w:t>9</w:t>
      </w:r>
      <w:r w:rsidR="004612DA">
        <w:t xml:space="preserve"> Million</w:t>
      </w:r>
      <w:r>
        <w:t xml:space="preserve"> to 10</w:t>
      </w:r>
      <w:r w:rsidR="004612DA">
        <w:t xml:space="preserve"> Million</w:t>
      </w:r>
    </w:p>
    <w:p w14:paraId="34FF529B" w14:textId="40CB94F0" w:rsidR="00C866B9" w:rsidRDefault="00C866B9" w:rsidP="00C866B9">
      <w:pPr>
        <w:pStyle w:val="ListParagraph"/>
        <w:numPr>
          <w:ilvl w:val="0"/>
          <w:numId w:val="24"/>
        </w:numPr>
      </w:pPr>
      <w:r>
        <w:t>8</w:t>
      </w:r>
      <w:r w:rsidR="004612DA">
        <w:t xml:space="preserve"> Million</w:t>
      </w:r>
      <w:r>
        <w:t xml:space="preserve"> to 9</w:t>
      </w:r>
      <w:r w:rsidR="004612DA">
        <w:t xml:space="preserve"> Million</w:t>
      </w:r>
    </w:p>
    <w:p w14:paraId="6869295E" w14:textId="13BBEE9A" w:rsidR="00C866B9" w:rsidRDefault="00C866B9" w:rsidP="00C866B9">
      <w:pPr>
        <w:pStyle w:val="ListParagraph"/>
        <w:numPr>
          <w:ilvl w:val="0"/>
          <w:numId w:val="24"/>
        </w:numPr>
      </w:pPr>
      <w:r>
        <w:t>7</w:t>
      </w:r>
      <w:r w:rsidR="004612DA">
        <w:t xml:space="preserve"> Million</w:t>
      </w:r>
      <w:r>
        <w:t xml:space="preserve"> to 8</w:t>
      </w:r>
      <w:r w:rsidR="004612DA">
        <w:t xml:space="preserve"> Million</w:t>
      </w:r>
    </w:p>
    <w:p w14:paraId="3ADB29A5" w14:textId="38145E24" w:rsidR="00C866B9" w:rsidRDefault="00C866B9" w:rsidP="00C866B9">
      <w:pPr>
        <w:pStyle w:val="ListParagraph"/>
        <w:numPr>
          <w:ilvl w:val="0"/>
          <w:numId w:val="24"/>
        </w:numPr>
      </w:pPr>
      <w:r>
        <w:t>6</w:t>
      </w:r>
      <w:r w:rsidR="004612DA">
        <w:t xml:space="preserve"> Million</w:t>
      </w:r>
      <w:r>
        <w:t xml:space="preserve"> to 7</w:t>
      </w:r>
      <w:r w:rsidR="004612DA">
        <w:t xml:space="preserve"> Million</w:t>
      </w:r>
    </w:p>
    <w:p w14:paraId="124F5540" w14:textId="4AE849CF" w:rsidR="004612DA" w:rsidRDefault="004612DA" w:rsidP="004612DA">
      <w:pPr>
        <w:pStyle w:val="ListParagraph"/>
        <w:numPr>
          <w:ilvl w:val="0"/>
          <w:numId w:val="24"/>
        </w:numPr>
      </w:pPr>
      <w:r>
        <w:t>4 Million to 6 Million</w:t>
      </w:r>
    </w:p>
    <w:p w14:paraId="08BABCE6" w14:textId="76ECAB97" w:rsidR="004612DA" w:rsidRDefault="004612DA" w:rsidP="004612DA">
      <w:pPr>
        <w:pStyle w:val="ListParagraph"/>
        <w:numPr>
          <w:ilvl w:val="0"/>
          <w:numId w:val="24"/>
        </w:numPr>
      </w:pPr>
      <w:r>
        <w:t>2 Million to 4 Million</w:t>
      </w:r>
    </w:p>
    <w:p w14:paraId="767F715F" w14:textId="6ED85E20" w:rsidR="004612DA" w:rsidRDefault="004612DA" w:rsidP="004612DA">
      <w:pPr>
        <w:pStyle w:val="ListParagraph"/>
        <w:numPr>
          <w:ilvl w:val="0"/>
          <w:numId w:val="24"/>
        </w:numPr>
      </w:pPr>
      <w:r>
        <w:t>0 to 2 Million</w:t>
      </w:r>
    </w:p>
    <w:p w14:paraId="5B5D6721" w14:textId="3A27271A" w:rsidR="004612DA" w:rsidRDefault="004612DA" w:rsidP="00D16AFD">
      <w:r>
        <w:t xml:space="preserve">These document number ranges are optimized for performance and manageability during the migration. </w:t>
      </w:r>
      <w:r w:rsidR="00D16AFD">
        <w:t>The ranges may be changed to improve performance as the migration progresses.</w:t>
      </w:r>
      <w:r>
        <w:t xml:space="preserve">  Also, depending on the performance, multiple ranges may be executed at the same time.</w:t>
      </w:r>
    </w:p>
    <w:p w14:paraId="22FB7BE2" w14:textId="4C4FD298" w:rsidR="00D16AFD" w:rsidRDefault="00D16AFD" w:rsidP="00D16AFD">
      <w:pPr>
        <w:pStyle w:val="Heading2"/>
      </w:pPr>
      <w:bookmarkStart w:id="12" w:name="_Toc481734102"/>
      <w:r>
        <w:t>Delta Runs</w:t>
      </w:r>
      <w:bookmarkEnd w:id="12"/>
    </w:p>
    <w:p w14:paraId="55B00734" w14:textId="3A4D4A76" w:rsidR="008421E2" w:rsidRDefault="008421E2" w:rsidP="00B553CE">
      <w:r>
        <w:t xml:space="preserve">After all documents are migrated into </w:t>
      </w:r>
      <w:r w:rsidR="003D0050">
        <w:t>Target System</w:t>
      </w:r>
      <w:r>
        <w:t xml:space="preserve"> delta runs will be executed to bring over any new</w:t>
      </w:r>
      <w:r w:rsidR="003D0050">
        <w:t>ly</w:t>
      </w:r>
      <w:r>
        <w:t xml:space="preserve"> created</w:t>
      </w:r>
      <w:r w:rsidR="003D0050">
        <w:t xml:space="preserve"> documents</w:t>
      </w:r>
      <w:r>
        <w:t xml:space="preserve"> since the migration processed that section of content.  As the migration will use document number ranges this will most commonly occur with the largest document number ranges and new content that is added in </w:t>
      </w:r>
      <w:r w:rsidR="003D0050">
        <w:t>Source System</w:t>
      </w:r>
      <w:r>
        <w:t xml:space="preserve">.  </w:t>
      </w:r>
      <w:r w:rsidR="00D16AFD">
        <w:t xml:space="preserve">Delta runs will also be executed to “sync” the content that has been modified in </w:t>
      </w:r>
      <w:r w:rsidR="003D0050">
        <w:t>Source System</w:t>
      </w:r>
      <w:r w:rsidR="00D16AFD">
        <w:t xml:space="preserve"> after it was migrated to </w:t>
      </w:r>
      <w:r w:rsidR="003D0050">
        <w:t>Target System</w:t>
      </w:r>
      <w:r w:rsidR="00D16AFD">
        <w:t xml:space="preserve">.  These delta runs will ensure new and updated content is migrated to </w:t>
      </w:r>
      <w:r w:rsidR="003D0050">
        <w:t>Target System</w:t>
      </w:r>
      <w:r w:rsidR="00D16AFD">
        <w:t>.</w:t>
      </w:r>
    </w:p>
    <w:p w14:paraId="78970FD9" w14:textId="6CD9580C" w:rsidR="00D16AFD" w:rsidRDefault="00D16AFD" w:rsidP="00B553CE">
      <w:r>
        <w:t xml:space="preserve">The final delta runs will be scheduled with the </w:t>
      </w:r>
      <w:r w:rsidR="003D0050">
        <w:t>Client</w:t>
      </w:r>
      <w:r w:rsidR="00647F98">
        <w:t xml:space="preserve"> </w:t>
      </w:r>
      <w:r>
        <w:t xml:space="preserve">team to coincide with the cutover of users to </w:t>
      </w:r>
      <w:r w:rsidR="003D0050">
        <w:t>Target System</w:t>
      </w:r>
      <w:r>
        <w:t xml:space="preserve">.  </w:t>
      </w:r>
      <w:r w:rsidR="003D0050">
        <w:t>As currently planned, c</w:t>
      </w:r>
      <w:r w:rsidRPr="00D16AFD">
        <w:t xml:space="preserve">ontent in </w:t>
      </w:r>
      <w:r w:rsidR="003D0050">
        <w:t>Target System</w:t>
      </w:r>
      <w:r w:rsidRPr="00D16AFD">
        <w:t xml:space="preserve"> will not be updated </w:t>
      </w:r>
      <w:r>
        <w:t xml:space="preserve">(except by Velocity) </w:t>
      </w:r>
      <w:r w:rsidRPr="00D16AFD">
        <w:t xml:space="preserve">until </w:t>
      </w:r>
      <w:r>
        <w:t xml:space="preserve">after </w:t>
      </w:r>
      <w:r w:rsidRPr="00D16AFD">
        <w:t>the</w:t>
      </w:r>
      <w:r>
        <w:t xml:space="preserve"> final delta runs are executed.  This will eliminate conflicting changes to content in </w:t>
      </w:r>
      <w:r w:rsidR="003D0050">
        <w:t>Target System</w:t>
      </w:r>
      <w:r>
        <w:t xml:space="preserve"> and </w:t>
      </w:r>
      <w:r w:rsidR="003D0050">
        <w:t>Source System</w:t>
      </w:r>
      <w:r>
        <w:t>.</w:t>
      </w:r>
    </w:p>
    <w:p w14:paraId="784CCF7C" w14:textId="6D4B99AF" w:rsidR="007C4352" w:rsidRDefault="007C4352" w:rsidP="007C4352">
      <w:pPr>
        <w:pStyle w:val="Heading2"/>
      </w:pPr>
      <w:bookmarkStart w:id="13" w:name="_Toc481734103"/>
      <w:r>
        <w:t>Changes to Processing Order and Delta Run Frequency</w:t>
      </w:r>
      <w:bookmarkEnd w:id="13"/>
    </w:p>
    <w:p w14:paraId="37AECBB1" w14:textId="2559F81F" w:rsidR="007C4352" w:rsidRPr="007C4352" w:rsidRDefault="007C4352" w:rsidP="007C4352">
      <w:r>
        <w:t xml:space="preserve">Changes to the processing order outlined above can be made during the migration. In addition, additional delta runs can also be made during the migration. This will allow for users to start using </w:t>
      </w:r>
      <w:r w:rsidR="003D0050">
        <w:t>Target System</w:t>
      </w:r>
      <w:r>
        <w:t xml:space="preserve"> before all content is migrated. In these cases, there will be an increase in work to setup and managing the additional runs. Also, delta runs will need to made more frequently and will take up a portion of the available bandwidth, therefore reducing the overall migration throughput performance. </w:t>
      </w:r>
    </w:p>
    <w:p w14:paraId="19B1C732" w14:textId="0162D8E6" w:rsidR="00952908" w:rsidRDefault="00952908" w:rsidP="00952908">
      <w:pPr>
        <w:pStyle w:val="Heading2"/>
      </w:pPr>
      <w:bookmarkStart w:id="14" w:name="_Toc481734104"/>
      <w:r>
        <w:t>Sample Runs</w:t>
      </w:r>
      <w:bookmarkEnd w:id="14"/>
    </w:p>
    <w:p w14:paraId="4827B191" w14:textId="2F889B5E" w:rsidR="00952908" w:rsidRDefault="00952908" w:rsidP="00952908">
      <w:r>
        <w:t xml:space="preserve">Prior to the actual production migration runs, a subset of content will be migrated for verification by the </w:t>
      </w:r>
      <w:r w:rsidR="003D0050">
        <w:t>Client</w:t>
      </w:r>
      <w:r>
        <w:t xml:space="preserve"> team. All document associated with the following matter numbers will be used for the sample runs:</w:t>
      </w:r>
    </w:p>
    <w:p w14:paraId="654114FA" w14:textId="77777777" w:rsidR="00952908" w:rsidRDefault="00952908" w:rsidP="00952908">
      <w:pPr>
        <w:pStyle w:val="ListParagraph"/>
        <w:numPr>
          <w:ilvl w:val="0"/>
          <w:numId w:val="35"/>
        </w:numPr>
      </w:pPr>
      <w:r>
        <w:t>22592-0032</w:t>
      </w:r>
    </w:p>
    <w:p w14:paraId="0CCE96C3" w14:textId="77777777" w:rsidR="00952908" w:rsidRDefault="00952908" w:rsidP="00952908">
      <w:pPr>
        <w:pStyle w:val="ListParagraph"/>
        <w:numPr>
          <w:ilvl w:val="0"/>
          <w:numId w:val="35"/>
        </w:numPr>
      </w:pPr>
      <w:r>
        <w:t>34880-0005</w:t>
      </w:r>
    </w:p>
    <w:p w14:paraId="6C7A6571" w14:textId="77777777" w:rsidR="00952908" w:rsidRDefault="00952908" w:rsidP="00952908">
      <w:pPr>
        <w:pStyle w:val="ListParagraph"/>
        <w:numPr>
          <w:ilvl w:val="0"/>
          <w:numId w:val="35"/>
        </w:numPr>
      </w:pPr>
      <w:r>
        <w:t>31701-0028</w:t>
      </w:r>
    </w:p>
    <w:p w14:paraId="2E929F81" w14:textId="77777777" w:rsidR="00952908" w:rsidRDefault="00952908" w:rsidP="00952908">
      <w:pPr>
        <w:pStyle w:val="ListParagraph"/>
        <w:numPr>
          <w:ilvl w:val="0"/>
          <w:numId w:val="35"/>
        </w:numPr>
      </w:pPr>
      <w:r>
        <w:t>33850-0012</w:t>
      </w:r>
    </w:p>
    <w:p w14:paraId="49FDF0A7" w14:textId="77777777" w:rsidR="00952908" w:rsidRDefault="00952908" w:rsidP="00952908">
      <w:pPr>
        <w:pStyle w:val="ListParagraph"/>
        <w:numPr>
          <w:ilvl w:val="0"/>
          <w:numId w:val="35"/>
        </w:numPr>
      </w:pPr>
      <w:r>
        <w:t>10229-0519</w:t>
      </w:r>
    </w:p>
    <w:p w14:paraId="2E0619E0" w14:textId="77777777" w:rsidR="00952908" w:rsidRDefault="00952908" w:rsidP="00952908">
      <w:pPr>
        <w:pStyle w:val="ListParagraph"/>
        <w:numPr>
          <w:ilvl w:val="0"/>
          <w:numId w:val="35"/>
        </w:numPr>
      </w:pPr>
      <w:r>
        <w:t>23647-0005</w:t>
      </w:r>
    </w:p>
    <w:p w14:paraId="3B1B6CBC" w14:textId="77777777" w:rsidR="00952908" w:rsidRDefault="00952908" w:rsidP="00952908">
      <w:pPr>
        <w:pStyle w:val="ListParagraph"/>
        <w:numPr>
          <w:ilvl w:val="0"/>
          <w:numId w:val="35"/>
        </w:numPr>
      </w:pPr>
      <w:r>
        <w:t>34934-0001</w:t>
      </w:r>
    </w:p>
    <w:p w14:paraId="26273147" w14:textId="77777777" w:rsidR="00952908" w:rsidRDefault="00952908" w:rsidP="00952908">
      <w:pPr>
        <w:pStyle w:val="ListParagraph"/>
        <w:numPr>
          <w:ilvl w:val="0"/>
          <w:numId w:val="35"/>
        </w:numPr>
      </w:pPr>
      <w:r>
        <w:t>18779-0012</w:t>
      </w:r>
    </w:p>
    <w:p w14:paraId="489A477C" w14:textId="77777777" w:rsidR="00952908" w:rsidRDefault="00952908" w:rsidP="00952908">
      <w:pPr>
        <w:pStyle w:val="ListParagraph"/>
        <w:numPr>
          <w:ilvl w:val="0"/>
          <w:numId w:val="35"/>
        </w:numPr>
      </w:pPr>
      <w:r>
        <w:t>17466-0035</w:t>
      </w:r>
    </w:p>
    <w:p w14:paraId="61B53FF4" w14:textId="77777777" w:rsidR="00952908" w:rsidRDefault="00952908" w:rsidP="00952908">
      <w:pPr>
        <w:pStyle w:val="ListParagraph"/>
        <w:numPr>
          <w:ilvl w:val="0"/>
          <w:numId w:val="35"/>
        </w:numPr>
      </w:pPr>
      <w:r>
        <w:t>35231-0001</w:t>
      </w:r>
    </w:p>
    <w:p w14:paraId="016360AA" w14:textId="77777777" w:rsidR="00952908" w:rsidRDefault="00952908" w:rsidP="00952908">
      <w:pPr>
        <w:pStyle w:val="ListParagraph"/>
        <w:numPr>
          <w:ilvl w:val="0"/>
          <w:numId w:val="35"/>
        </w:numPr>
      </w:pPr>
      <w:r>
        <w:t>22956-0002</w:t>
      </w:r>
    </w:p>
    <w:p w14:paraId="5C80183F" w14:textId="77777777" w:rsidR="00952908" w:rsidRDefault="00952908" w:rsidP="00952908">
      <w:pPr>
        <w:pStyle w:val="ListParagraph"/>
        <w:numPr>
          <w:ilvl w:val="0"/>
          <w:numId w:val="35"/>
        </w:numPr>
      </w:pPr>
      <w:r>
        <w:t>28235-0044</w:t>
      </w:r>
    </w:p>
    <w:p w14:paraId="392F1576" w14:textId="77777777" w:rsidR="00952908" w:rsidRDefault="00952908" w:rsidP="00952908">
      <w:pPr>
        <w:pStyle w:val="ListParagraph"/>
        <w:numPr>
          <w:ilvl w:val="0"/>
          <w:numId w:val="35"/>
        </w:numPr>
      </w:pPr>
      <w:r>
        <w:t>05830-0001</w:t>
      </w:r>
    </w:p>
    <w:p w14:paraId="2EB67E06" w14:textId="641DE31D" w:rsidR="00952908" w:rsidRDefault="00952908" w:rsidP="00952908">
      <w:pPr>
        <w:pStyle w:val="ListParagraph"/>
        <w:numPr>
          <w:ilvl w:val="0"/>
          <w:numId w:val="35"/>
        </w:numPr>
      </w:pPr>
      <w:r>
        <w:t>34729-0001</w:t>
      </w:r>
    </w:p>
    <w:p w14:paraId="699EB06A" w14:textId="007B4FFA" w:rsidR="001572E3" w:rsidRDefault="001572E3" w:rsidP="00952908">
      <w:pPr>
        <w:pStyle w:val="ListParagraph"/>
        <w:numPr>
          <w:ilvl w:val="0"/>
          <w:numId w:val="35"/>
        </w:numPr>
      </w:pPr>
      <w:r>
        <w:t xml:space="preserve">Template Matter Examples – List of matters provided by </w:t>
      </w:r>
      <w:r w:rsidR="003D0050">
        <w:t>Client</w:t>
      </w:r>
    </w:p>
    <w:p w14:paraId="3A548E8B" w14:textId="029FD370" w:rsidR="00952908" w:rsidRPr="00952908" w:rsidRDefault="00952908" w:rsidP="00952908">
      <w:r>
        <w:t>Should the review of these sample runs result in changes to the plan outlined in this document, this document and the associated SOW for the production migration will be updated as required.</w:t>
      </w:r>
    </w:p>
    <w:p w14:paraId="5E5634EA" w14:textId="77777777" w:rsidR="00142000" w:rsidRDefault="00142000" w:rsidP="00142000">
      <w:pPr>
        <w:pStyle w:val="Heading1"/>
      </w:pPr>
      <w:bookmarkStart w:id="15" w:name="_Toc481734105"/>
      <w:r>
        <w:t>Meta-data Mapping</w:t>
      </w:r>
      <w:bookmarkEnd w:id="15"/>
    </w:p>
    <w:p w14:paraId="2C38E9D3" w14:textId="2E33F2E7" w:rsidR="00142000" w:rsidRDefault="00F673EA" w:rsidP="00142000">
      <w:r>
        <w:t xml:space="preserve">All documents will be assigned the </w:t>
      </w:r>
      <w:r w:rsidRPr="00F673EA">
        <w:t>PLD_HBS_COMBO_PROF</w:t>
      </w:r>
      <w:r w:rsidR="003D0050">
        <w:t xml:space="preserve"> meta-set</w:t>
      </w:r>
      <w:r>
        <w:t>.  All emails</w:t>
      </w:r>
      <w:r w:rsidR="00CB7027">
        <w:t xml:space="preserve"> (</w:t>
      </w:r>
      <w:r w:rsidR="00DB0105">
        <w:t xml:space="preserve">when </w:t>
      </w:r>
      <w:r w:rsidR="003D0050">
        <w:t>Source</w:t>
      </w:r>
      <w:r w:rsidR="00CB7027" w:rsidRPr="00CB7027">
        <w:t>Type=MIME</w:t>
      </w:r>
      <w:r w:rsidR="00CB7027">
        <w:t>)</w:t>
      </w:r>
      <w:r>
        <w:t xml:space="preserve"> will be assigned </w:t>
      </w:r>
      <w:r w:rsidR="003D0050">
        <w:t xml:space="preserve">the </w:t>
      </w:r>
      <w:r w:rsidRPr="00F673EA">
        <w:t>PLD_HB_COMBO_MPROF</w:t>
      </w:r>
      <w:r w:rsidR="003D0050">
        <w:t xml:space="preserve"> meta-set</w:t>
      </w:r>
      <w:r>
        <w:t>.</w:t>
      </w:r>
    </w:p>
    <w:p w14:paraId="15779A43" w14:textId="67D9F301" w:rsidR="00CB7027" w:rsidRDefault="00CB7027" w:rsidP="00CB7027">
      <w:r>
        <w:t>The following fields will be mapped when using the</w:t>
      </w:r>
      <w:r w:rsidRPr="00CB7027">
        <w:t xml:space="preserve"> </w:t>
      </w:r>
      <w:r w:rsidRPr="00F673EA">
        <w:t>PLD_HBS_COMBO_PROF</w:t>
      </w:r>
      <w:r>
        <w:t xml:space="preserve"> </w:t>
      </w:r>
      <w:r w:rsidR="003D0050">
        <w:t>meta-set</w:t>
      </w:r>
      <w:r>
        <w:t>:</w:t>
      </w:r>
    </w:p>
    <w:tbl>
      <w:tblPr>
        <w:tblW w:w="81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3449"/>
        <w:gridCol w:w="2340"/>
      </w:tblGrid>
      <w:tr w:rsidR="003D0050" w:rsidRPr="003D0050" w14:paraId="6006372C" w14:textId="77777777" w:rsidTr="000E7EB6">
        <w:trPr>
          <w:trHeight w:val="300"/>
        </w:trPr>
        <w:tc>
          <w:tcPr>
            <w:tcW w:w="2401" w:type="dxa"/>
            <w:shd w:val="clear" w:color="70AD47" w:fill="70AD47"/>
            <w:noWrap/>
            <w:vAlign w:val="bottom"/>
          </w:tcPr>
          <w:p w14:paraId="62BA9CDE" w14:textId="12663034" w:rsidR="003D0050" w:rsidRPr="003D0050" w:rsidRDefault="003D0050" w:rsidP="00B553CE">
            <w:pPr>
              <w:spacing w:after="0" w:line="240" w:lineRule="auto"/>
              <w:rPr>
                <w:rFonts w:ascii="Calibri" w:eastAsia="Times New Roman" w:hAnsi="Calibri" w:cs="Calibri"/>
                <w:b/>
                <w:color w:val="FFFFFF"/>
                <w:sz w:val="22"/>
                <w:szCs w:val="22"/>
              </w:rPr>
            </w:pPr>
            <w:r w:rsidRPr="003D0050">
              <w:rPr>
                <w:rFonts w:ascii="Calibri" w:eastAsia="Times New Roman" w:hAnsi="Calibri" w:cs="Calibri"/>
                <w:b/>
                <w:color w:val="FFFFFF"/>
                <w:sz w:val="22"/>
                <w:szCs w:val="22"/>
              </w:rPr>
              <w:t>Source Attribute ID</w:t>
            </w:r>
          </w:p>
        </w:tc>
        <w:tc>
          <w:tcPr>
            <w:tcW w:w="3449" w:type="dxa"/>
            <w:shd w:val="clear" w:color="70AD47" w:fill="70AD47"/>
            <w:noWrap/>
            <w:vAlign w:val="bottom"/>
          </w:tcPr>
          <w:p w14:paraId="2C20E3BD" w14:textId="52FB815F" w:rsidR="003D0050" w:rsidRPr="003D0050" w:rsidRDefault="003D0050" w:rsidP="00822A69">
            <w:pPr>
              <w:spacing w:after="0" w:line="240" w:lineRule="auto"/>
              <w:rPr>
                <w:rFonts w:ascii="Calibri" w:eastAsia="Times New Roman" w:hAnsi="Calibri" w:cs="Calibri"/>
                <w:b/>
                <w:color w:val="FFFFFF"/>
                <w:sz w:val="22"/>
                <w:szCs w:val="22"/>
              </w:rPr>
            </w:pPr>
            <w:r w:rsidRPr="003D0050">
              <w:rPr>
                <w:rFonts w:ascii="Calibri" w:eastAsia="Times New Roman" w:hAnsi="Calibri" w:cs="Calibri"/>
                <w:b/>
                <w:color w:val="FFFFFF"/>
                <w:sz w:val="22"/>
                <w:szCs w:val="22"/>
              </w:rPr>
              <w:t>Attribute Description</w:t>
            </w:r>
          </w:p>
        </w:tc>
        <w:tc>
          <w:tcPr>
            <w:tcW w:w="2340" w:type="dxa"/>
            <w:shd w:val="clear" w:color="9CC2E5" w:fill="9CC2E5"/>
            <w:noWrap/>
            <w:vAlign w:val="bottom"/>
          </w:tcPr>
          <w:p w14:paraId="04CDA381" w14:textId="0D7051E3" w:rsidR="003D0050" w:rsidRPr="003D0050" w:rsidRDefault="003D0050" w:rsidP="00B553CE">
            <w:pPr>
              <w:spacing w:after="0" w:line="240" w:lineRule="auto"/>
              <w:rPr>
                <w:rFonts w:ascii="Calibri" w:eastAsia="Times New Roman" w:hAnsi="Calibri" w:cs="Calibri"/>
                <w:b/>
                <w:color w:val="000000"/>
                <w:sz w:val="22"/>
                <w:szCs w:val="22"/>
              </w:rPr>
            </w:pPr>
            <w:r w:rsidRPr="003D0050">
              <w:rPr>
                <w:rFonts w:ascii="Calibri" w:eastAsia="Times New Roman" w:hAnsi="Calibri" w:cs="Calibri"/>
                <w:b/>
                <w:color w:val="000000"/>
                <w:sz w:val="22"/>
                <w:szCs w:val="22"/>
              </w:rPr>
              <w:t>Target Attribute</w:t>
            </w:r>
          </w:p>
        </w:tc>
      </w:tr>
      <w:tr w:rsidR="00583CDA" w:rsidRPr="00CB7027" w14:paraId="2B7C6C69" w14:textId="77777777" w:rsidTr="000E7EB6">
        <w:trPr>
          <w:trHeight w:val="300"/>
        </w:trPr>
        <w:tc>
          <w:tcPr>
            <w:tcW w:w="2401" w:type="dxa"/>
            <w:shd w:val="clear" w:color="70AD47" w:fill="70AD47"/>
            <w:noWrap/>
            <w:vAlign w:val="bottom"/>
            <w:hideMark/>
          </w:tcPr>
          <w:p w14:paraId="23795363" w14:textId="77777777" w:rsidR="00583CDA" w:rsidRPr="00CB7027" w:rsidRDefault="00583CDA" w:rsidP="00B553CE">
            <w:pPr>
              <w:spacing w:after="0" w:line="240" w:lineRule="auto"/>
              <w:rPr>
                <w:rFonts w:ascii="Calibri" w:eastAsia="Times New Roman" w:hAnsi="Calibri" w:cs="Calibri"/>
                <w:color w:val="FFFFFF"/>
                <w:sz w:val="22"/>
                <w:szCs w:val="22"/>
              </w:rPr>
            </w:pPr>
            <w:r w:rsidRPr="00CB7027">
              <w:rPr>
                <w:rFonts w:ascii="Calibri" w:eastAsia="Times New Roman" w:hAnsi="Calibri" w:cs="Calibri"/>
                <w:color w:val="FFFFFF"/>
                <w:sz w:val="22"/>
                <w:szCs w:val="22"/>
              </w:rPr>
              <w:t>imProfileAuthor</w:t>
            </w:r>
          </w:p>
        </w:tc>
        <w:tc>
          <w:tcPr>
            <w:tcW w:w="3449" w:type="dxa"/>
            <w:shd w:val="clear" w:color="70AD47" w:fill="70AD47"/>
            <w:noWrap/>
            <w:vAlign w:val="bottom"/>
            <w:hideMark/>
          </w:tcPr>
          <w:p w14:paraId="0080C93F" w14:textId="20423B9F" w:rsidR="00583CDA" w:rsidRPr="00CB7027" w:rsidRDefault="00822A69" w:rsidP="00822A69">
            <w:pPr>
              <w:spacing w:after="0" w:line="240" w:lineRule="auto"/>
              <w:rPr>
                <w:rFonts w:ascii="Calibri" w:eastAsia="Times New Roman" w:hAnsi="Calibri" w:cs="Calibri"/>
                <w:color w:val="FFFFFF"/>
                <w:sz w:val="22"/>
                <w:szCs w:val="22"/>
              </w:rPr>
            </w:pPr>
            <w:r>
              <w:rPr>
                <w:rFonts w:ascii="Calibri" w:eastAsia="Times New Roman" w:hAnsi="Calibri" w:cs="Calibri"/>
                <w:color w:val="FFFFFF"/>
                <w:sz w:val="22"/>
                <w:szCs w:val="22"/>
              </w:rPr>
              <w:t>Author</w:t>
            </w:r>
          </w:p>
        </w:tc>
        <w:tc>
          <w:tcPr>
            <w:tcW w:w="2340" w:type="dxa"/>
            <w:shd w:val="clear" w:color="9CC2E5" w:fill="9CC2E5"/>
            <w:noWrap/>
            <w:vAlign w:val="bottom"/>
            <w:hideMark/>
          </w:tcPr>
          <w:p w14:paraId="67B525EA" w14:textId="77777777" w:rsidR="00583CDA" w:rsidRPr="00CB7027" w:rsidRDefault="00583CDA" w:rsidP="00B553CE">
            <w:pPr>
              <w:spacing w:after="0" w:line="240" w:lineRule="auto"/>
              <w:rPr>
                <w:rFonts w:ascii="Calibri" w:eastAsia="Times New Roman" w:hAnsi="Calibri" w:cs="Calibri"/>
                <w:color w:val="000000"/>
                <w:sz w:val="22"/>
                <w:szCs w:val="22"/>
              </w:rPr>
            </w:pPr>
            <w:r w:rsidRPr="00CB7027">
              <w:rPr>
                <w:rFonts w:ascii="Calibri" w:eastAsia="Times New Roman" w:hAnsi="Calibri" w:cs="Calibri"/>
                <w:color w:val="000000"/>
                <w:sz w:val="22"/>
                <w:szCs w:val="22"/>
              </w:rPr>
              <w:t>AUTHOR_ID</w:t>
            </w:r>
          </w:p>
        </w:tc>
      </w:tr>
      <w:tr w:rsidR="00583CDA" w:rsidRPr="00CB7027" w14:paraId="1AE5756F" w14:textId="77777777" w:rsidTr="000E7EB6">
        <w:trPr>
          <w:trHeight w:val="300"/>
        </w:trPr>
        <w:tc>
          <w:tcPr>
            <w:tcW w:w="2401" w:type="dxa"/>
            <w:shd w:val="clear" w:color="70AD47" w:fill="70AD47"/>
            <w:noWrap/>
            <w:vAlign w:val="bottom"/>
            <w:hideMark/>
          </w:tcPr>
          <w:p w14:paraId="5F57B463" w14:textId="77777777" w:rsidR="00583CDA" w:rsidRPr="00CB7027" w:rsidRDefault="00583CDA" w:rsidP="00B553CE">
            <w:pPr>
              <w:spacing w:after="0" w:line="240" w:lineRule="auto"/>
              <w:rPr>
                <w:rFonts w:ascii="Calibri" w:eastAsia="Times New Roman" w:hAnsi="Calibri" w:cs="Calibri"/>
                <w:color w:val="FFFFFF"/>
                <w:sz w:val="22"/>
                <w:szCs w:val="22"/>
              </w:rPr>
            </w:pPr>
            <w:r w:rsidRPr="00CB7027">
              <w:rPr>
                <w:rFonts w:ascii="Calibri" w:eastAsia="Times New Roman" w:hAnsi="Calibri" w:cs="Calibri"/>
                <w:color w:val="FFFFFF"/>
                <w:sz w:val="22"/>
                <w:szCs w:val="22"/>
              </w:rPr>
              <w:t>imProfileClass</w:t>
            </w:r>
          </w:p>
        </w:tc>
        <w:tc>
          <w:tcPr>
            <w:tcW w:w="3449" w:type="dxa"/>
            <w:shd w:val="clear" w:color="70AD47" w:fill="70AD47"/>
            <w:noWrap/>
            <w:vAlign w:val="bottom"/>
            <w:hideMark/>
          </w:tcPr>
          <w:p w14:paraId="42B0154D" w14:textId="77777777" w:rsidR="00583CDA" w:rsidRPr="00CB7027" w:rsidRDefault="00583CDA" w:rsidP="00B553CE">
            <w:pPr>
              <w:spacing w:after="0" w:line="240" w:lineRule="auto"/>
              <w:rPr>
                <w:rFonts w:ascii="Calibri" w:eastAsia="Times New Roman" w:hAnsi="Calibri" w:cs="Calibri"/>
                <w:color w:val="FFFFFF"/>
                <w:sz w:val="22"/>
                <w:szCs w:val="22"/>
              </w:rPr>
            </w:pPr>
            <w:r w:rsidRPr="00CB7027">
              <w:rPr>
                <w:rFonts w:ascii="Calibri" w:eastAsia="Times New Roman" w:hAnsi="Calibri" w:cs="Calibri"/>
                <w:color w:val="FFFFFF"/>
                <w:sz w:val="22"/>
                <w:szCs w:val="22"/>
              </w:rPr>
              <w:t>Doc Type</w:t>
            </w:r>
          </w:p>
        </w:tc>
        <w:tc>
          <w:tcPr>
            <w:tcW w:w="2340" w:type="dxa"/>
            <w:shd w:val="clear" w:color="9CC2E5" w:fill="9CC2E5"/>
            <w:noWrap/>
            <w:vAlign w:val="bottom"/>
            <w:hideMark/>
          </w:tcPr>
          <w:p w14:paraId="782E14EB" w14:textId="543FDC57" w:rsidR="00583CDA" w:rsidRPr="00CB7027" w:rsidRDefault="00583CDA" w:rsidP="00B553CE">
            <w:pPr>
              <w:spacing w:after="0" w:line="240" w:lineRule="auto"/>
              <w:rPr>
                <w:rFonts w:ascii="Calibri" w:eastAsia="Times New Roman" w:hAnsi="Calibri" w:cs="Calibri"/>
                <w:color w:val="000000"/>
                <w:sz w:val="22"/>
                <w:szCs w:val="22"/>
              </w:rPr>
            </w:pPr>
            <w:r w:rsidRPr="00CB7027">
              <w:rPr>
                <w:rFonts w:ascii="Calibri" w:eastAsia="Times New Roman" w:hAnsi="Calibri" w:cs="Calibri"/>
                <w:color w:val="000000"/>
                <w:sz w:val="22"/>
                <w:szCs w:val="22"/>
              </w:rPr>
              <w:t>TYPE_ID</w:t>
            </w:r>
            <w:r w:rsidR="000E7EB6">
              <w:rPr>
                <w:rFonts w:ascii="Calibri" w:eastAsia="Times New Roman" w:hAnsi="Calibri" w:cs="Calibri"/>
                <w:color w:val="000000"/>
                <w:sz w:val="22"/>
                <w:szCs w:val="22"/>
              </w:rPr>
              <w:t>*</w:t>
            </w:r>
          </w:p>
        </w:tc>
      </w:tr>
      <w:tr w:rsidR="00583CDA" w:rsidRPr="00CB7027" w14:paraId="520DAAA7" w14:textId="77777777" w:rsidTr="000E7EB6">
        <w:trPr>
          <w:trHeight w:val="300"/>
        </w:trPr>
        <w:tc>
          <w:tcPr>
            <w:tcW w:w="2401" w:type="dxa"/>
            <w:shd w:val="clear" w:color="70AD47" w:fill="70AD47"/>
            <w:noWrap/>
            <w:vAlign w:val="bottom"/>
            <w:hideMark/>
          </w:tcPr>
          <w:p w14:paraId="6FD6D2C0" w14:textId="77777777" w:rsidR="00583CDA" w:rsidRPr="00CB7027" w:rsidRDefault="00583CDA" w:rsidP="00B553CE">
            <w:pPr>
              <w:spacing w:after="0" w:line="240" w:lineRule="auto"/>
              <w:rPr>
                <w:rFonts w:ascii="Calibri" w:eastAsia="Times New Roman" w:hAnsi="Calibri" w:cs="Calibri"/>
                <w:color w:val="FFFFFF"/>
                <w:sz w:val="22"/>
                <w:szCs w:val="22"/>
              </w:rPr>
            </w:pPr>
            <w:r w:rsidRPr="00CB7027">
              <w:rPr>
                <w:rFonts w:ascii="Calibri" w:eastAsia="Times New Roman" w:hAnsi="Calibri" w:cs="Calibri"/>
                <w:color w:val="FFFFFF"/>
                <w:sz w:val="22"/>
                <w:szCs w:val="22"/>
              </w:rPr>
              <w:t>imProfileComment</w:t>
            </w:r>
          </w:p>
        </w:tc>
        <w:tc>
          <w:tcPr>
            <w:tcW w:w="3449" w:type="dxa"/>
            <w:shd w:val="clear" w:color="70AD47" w:fill="70AD47"/>
            <w:noWrap/>
            <w:vAlign w:val="bottom"/>
            <w:hideMark/>
          </w:tcPr>
          <w:p w14:paraId="1F600F21" w14:textId="77777777" w:rsidR="00583CDA" w:rsidRPr="00CB7027" w:rsidRDefault="00583CDA" w:rsidP="00B553CE">
            <w:pPr>
              <w:spacing w:after="0" w:line="240" w:lineRule="auto"/>
              <w:rPr>
                <w:rFonts w:ascii="Calibri" w:eastAsia="Times New Roman" w:hAnsi="Calibri" w:cs="Calibri"/>
                <w:color w:val="FFFFFF"/>
                <w:sz w:val="22"/>
                <w:szCs w:val="22"/>
              </w:rPr>
            </w:pPr>
            <w:r w:rsidRPr="00CB7027">
              <w:rPr>
                <w:rFonts w:ascii="Calibri" w:eastAsia="Times New Roman" w:hAnsi="Calibri" w:cs="Calibri"/>
                <w:color w:val="FFFFFF"/>
                <w:sz w:val="22"/>
                <w:szCs w:val="22"/>
              </w:rPr>
              <w:t>Comments</w:t>
            </w:r>
          </w:p>
        </w:tc>
        <w:tc>
          <w:tcPr>
            <w:tcW w:w="2340" w:type="dxa"/>
            <w:shd w:val="clear" w:color="9CC2E5" w:fill="9CC2E5"/>
            <w:noWrap/>
            <w:vAlign w:val="bottom"/>
            <w:hideMark/>
          </w:tcPr>
          <w:p w14:paraId="433136BC" w14:textId="77777777" w:rsidR="00583CDA" w:rsidRPr="00CB7027" w:rsidRDefault="00583CDA" w:rsidP="00B553CE">
            <w:pPr>
              <w:spacing w:after="0" w:line="240" w:lineRule="auto"/>
              <w:rPr>
                <w:rFonts w:ascii="Calibri" w:eastAsia="Times New Roman" w:hAnsi="Calibri" w:cs="Calibri"/>
                <w:color w:val="000000"/>
                <w:sz w:val="22"/>
                <w:szCs w:val="22"/>
              </w:rPr>
            </w:pPr>
            <w:r w:rsidRPr="00CB7027">
              <w:rPr>
                <w:rFonts w:ascii="Calibri" w:eastAsia="Times New Roman" w:hAnsi="Calibri" w:cs="Calibri"/>
                <w:color w:val="000000"/>
                <w:sz w:val="22"/>
                <w:szCs w:val="22"/>
              </w:rPr>
              <w:t>ABSTRACT</w:t>
            </w:r>
          </w:p>
        </w:tc>
      </w:tr>
      <w:tr w:rsidR="00583CDA" w:rsidRPr="00CB7027" w14:paraId="390A9573" w14:textId="77777777" w:rsidTr="000E7EB6">
        <w:trPr>
          <w:trHeight w:val="300"/>
        </w:trPr>
        <w:tc>
          <w:tcPr>
            <w:tcW w:w="2401" w:type="dxa"/>
            <w:shd w:val="clear" w:color="70AD47" w:fill="70AD47"/>
            <w:noWrap/>
            <w:vAlign w:val="bottom"/>
            <w:hideMark/>
          </w:tcPr>
          <w:p w14:paraId="7158B922" w14:textId="77777777" w:rsidR="00583CDA" w:rsidRPr="00CB7027" w:rsidRDefault="00583CDA" w:rsidP="00B553CE">
            <w:pPr>
              <w:spacing w:after="0" w:line="240" w:lineRule="auto"/>
              <w:rPr>
                <w:rFonts w:ascii="Calibri" w:eastAsia="Times New Roman" w:hAnsi="Calibri" w:cs="Calibri"/>
                <w:color w:val="FFFFFF"/>
                <w:sz w:val="22"/>
                <w:szCs w:val="22"/>
              </w:rPr>
            </w:pPr>
            <w:r w:rsidRPr="00CB7027">
              <w:rPr>
                <w:rFonts w:ascii="Calibri" w:eastAsia="Times New Roman" w:hAnsi="Calibri" w:cs="Calibri"/>
                <w:color w:val="FFFFFF"/>
                <w:sz w:val="22"/>
                <w:szCs w:val="22"/>
              </w:rPr>
              <w:t>imProfileCreateDate</w:t>
            </w:r>
          </w:p>
        </w:tc>
        <w:tc>
          <w:tcPr>
            <w:tcW w:w="3449" w:type="dxa"/>
            <w:shd w:val="clear" w:color="70AD47" w:fill="70AD47"/>
            <w:noWrap/>
            <w:vAlign w:val="bottom"/>
            <w:hideMark/>
          </w:tcPr>
          <w:p w14:paraId="73C33FD7" w14:textId="77777777" w:rsidR="00583CDA" w:rsidRPr="00CB7027" w:rsidRDefault="00583CDA" w:rsidP="00B553CE">
            <w:pPr>
              <w:spacing w:after="0" w:line="240" w:lineRule="auto"/>
              <w:rPr>
                <w:rFonts w:ascii="Calibri" w:eastAsia="Times New Roman" w:hAnsi="Calibri" w:cs="Calibri"/>
                <w:color w:val="FFFFFF"/>
                <w:sz w:val="22"/>
                <w:szCs w:val="22"/>
              </w:rPr>
            </w:pPr>
            <w:r w:rsidRPr="00CB7027">
              <w:rPr>
                <w:rFonts w:ascii="Calibri" w:eastAsia="Times New Roman" w:hAnsi="Calibri" w:cs="Calibri"/>
                <w:color w:val="FFFFFF"/>
                <w:sz w:val="22"/>
                <w:szCs w:val="22"/>
              </w:rPr>
              <w:t>Create Date</w:t>
            </w:r>
          </w:p>
        </w:tc>
        <w:tc>
          <w:tcPr>
            <w:tcW w:w="2340" w:type="dxa"/>
            <w:shd w:val="clear" w:color="9CC2E5" w:fill="9CC2E5"/>
            <w:noWrap/>
            <w:vAlign w:val="bottom"/>
            <w:hideMark/>
          </w:tcPr>
          <w:p w14:paraId="247509ED" w14:textId="77777777" w:rsidR="00583CDA" w:rsidRPr="00CB7027" w:rsidRDefault="00583CDA" w:rsidP="00B553CE">
            <w:pPr>
              <w:spacing w:after="0" w:line="240" w:lineRule="auto"/>
              <w:rPr>
                <w:rFonts w:ascii="Calibri" w:eastAsia="Times New Roman" w:hAnsi="Calibri" w:cs="Calibri"/>
                <w:color w:val="000000"/>
                <w:sz w:val="22"/>
                <w:szCs w:val="22"/>
              </w:rPr>
            </w:pPr>
            <w:r w:rsidRPr="00CB7027">
              <w:rPr>
                <w:rFonts w:ascii="Calibri" w:eastAsia="Times New Roman" w:hAnsi="Calibri" w:cs="Calibri"/>
                <w:color w:val="000000"/>
                <w:sz w:val="22"/>
                <w:szCs w:val="22"/>
              </w:rPr>
              <w:t>CREATION_DATE</w:t>
            </w:r>
          </w:p>
        </w:tc>
      </w:tr>
      <w:tr w:rsidR="00583CDA" w:rsidRPr="00CB7027" w14:paraId="267A7638" w14:textId="77777777" w:rsidTr="000E7EB6">
        <w:trPr>
          <w:trHeight w:val="300"/>
        </w:trPr>
        <w:tc>
          <w:tcPr>
            <w:tcW w:w="2401" w:type="dxa"/>
            <w:shd w:val="clear" w:color="70AD47" w:fill="70AD47"/>
            <w:noWrap/>
            <w:vAlign w:val="bottom"/>
            <w:hideMark/>
          </w:tcPr>
          <w:p w14:paraId="66143A23" w14:textId="77777777" w:rsidR="00583CDA" w:rsidRPr="00CB7027" w:rsidRDefault="00583CDA" w:rsidP="00B553CE">
            <w:pPr>
              <w:spacing w:after="0" w:line="240" w:lineRule="auto"/>
              <w:rPr>
                <w:rFonts w:ascii="Calibri" w:eastAsia="Times New Roman" w:hAnsi="Calibri" w:cs="Calibri"/>
                <w:color w:val="FFFFFF"/>
                <w:sz w:val="22"/>
                <w:szCs w:val="22"/>
              </w:rPr>
            </w:pPr>
            <w:r w:rsidRPr="00CB7027">
              <w:rPr>
                <w:rFonts w:ascii="Calibri" w:eastAsia="Times New Roman" w:hAnsi="Calibri" w:cs="Calibri"/>
                <w:color w:val="FFFFFF"/>
                <w:sz w:val="22"/>
                <w:szCs w:val="22"/>
              </w:rPr>
              <w:t>imProfileCustom1</w:t>
            </w:r>
          </w:p>
        </w:tc>
        <w:tc>
          <w:tcPr>
            <w:tcW w:w="3449" w:type="dxa"/>
            <w:shd w:val="clear" w:color="70AD47" w:fill="70AD47"/>
            <w:noWrap/>
            <w:vAlign w:val="bottom"/>
            <w:hideMark/>
          </w:tcPr>
          <w:p w14:paraId="310736FE" w14:textId="77777777" w:rsidR="00583CDA" w:rsidRPr="00CB7027" w:rsidRDefault="00583CDA" w:rsidP="00B553CE">
            <w:pPr>
              <w:spacing w:after="0" w:line="240" w:lineRule="auto"/>
              <w:rPr>
                <w:rFonts w:ascii="Calibri" w:eastAsia="Times New Roman" w:hAnsi="Calibri" w:cs="Calibri"/>
                <w:color w:val="FFFFFF"/>
                <w:sz w:val="22"/>
                <w:szCs w:val="22"/>
              </w:rPr>
            </w:pPr>
            <w:r w:rsidRPr="00CB7027">
              <w:rPr>
                <w:rFonts w:ascii="Calibri" w:eastAsia="Times New Roman" w:hAnsi="Calibri" w:cs="Calibri"/>
                <w:color w:val="FFFFFF"/>
                <w:sz w:val="22"/>
                <w:szCs w:val="22"/>
              </w:rPr>
              <w:t>Client</w:t>
            </w:r>
          </w:p>
        </w:tc>
        <w:tc>
          <w:tcPr>
            <w:tcW w:w="2340" w:type="dxa"/>
            <w:shd w:val="clear" w:color="9CC2E5" w:fill="9CC2E5"/>
            <w:noWrap/>
            <w:vAlign w:val="bottom"/>
            <w:hideMark/>
          </w:tcPr>
          <w:p w14:paraId="7CD585C9" w14:textId="4EEE3DE1" w:rsidR="00583CDA" w:rsidRPr="00CB7027" w:rsidRDefault="00583CDA" w:rsidP="00B553CE">
            <w:pPr>
              <w:spacing w:after="0" w:line="240" w:lineRule="auto"/>
              <w:rPr>
                <w:rFonts w:ascii="Calibri" w:eastAsia="Times New Roman" w:hAnsi="Calibri" w:cs="Calibri"/>
                <w:color w:val="000000"/>
                <w:sz w:val="22"/>
                <w:szCs w:val="22"/>
              </w:rPr>
            </w:pPr>
            <w:r w:rsidRPr="00CB7027">
              <w:rPr>
                <w:rFonts w:ascii="Calibri" w:eastAsia="Times New Roman" w:hAnsi="Calibri" w:cs="Calibri"/>
                <w:color w:val="000000"/>
                <w:sz w:val="22"/>
                <w:szCs w:val="22"/>
              </w:rPr>
              <w:t>CLIENT_ID</w:t>
            </w:r>
            <w:r w:rsidR="006838F9">
              <w:rPr>
                <w:rFonts w:ascii="Calibri" w:eastAsia="Times New Roman" w:hAnsi="Calibri" w:cs="Calibri"/>
                <w:color w:val="000000"/>
                <w:sz w:val="22"/>
                <w:szCs w:val="22"/>
              </w:rPr>
              <w:t>*</w:t>
            </w:r>
          </w:p>
        </w:tc>
      </w:tr>
      <w:tr w:rsidR="00583CDA" w:rsidRPr="00CB7027" w14:paraId="097DE8BD" w14:textId="77777777" w:rsidTr="000E7EB6">
        <w:trPr>
          <w:trHeight w:val="300"/>
        </w:trPr>
        <w:tc>
          <w:tcPr>
            <w:tcW w:w="2401" w:type="dxa"/>
            <w:shd w:val="clear" w:color="70AD47" w:fill="70AD47"/>
            <w:noWrap/>
            <w:vAlign w:val="bottom"/>
            <w:hideMark/>
          </w:tcPr>
          <w:p w14:paraId="25C8C457" w14:textId="77777777" w:rsidR="00583CDA" w:rsidRPr="00CB7027" w:rsidRDefault="00583CDA" w:rsidP="00B553CE">
            <w:pPr>
              <w:spacing w:after="0" w:line="240" w:lineRule="auto"/>
              <w:rPr>
                <w:rFonts w:ascii="Calibri" w:eastAsia="Times New Roman" w:hAnsi="Calibri" w:cs="Calibri"/>
                <w:color w:val="FFFFFF"/>
                <w:sz w:val="22"/>
                <w:szCs w:val="22"/>
              </w:rPr>
            </w:pPr>
            <w:r w:rsidRPr="00CB7027">
              <w:rPr>
                <w:rFonts w:ascii="Calibri" w:eastAsia="Times New Roman" w:hAnsi="Calibri" w:cs="Calibri"/>
                <w:color w:val="FFFFFF"/>
                <w:sz w:val="22"/>
                <w:szCs w:val="22"/>
              </w:rPr>
              <w:t>imProfileCustom2</w:t>
            </w:r>
          </w:p>
        </w:tc>
        <w:tc>
          <w:tcPr>
            <w:tcW w:w="3449" w:type="dxa"/>
            <w:shd w:val="clear" w:color="70AD47" w:fill="70AD47"/>
            <w:noWrap/>
            <w:vAlign w:val="bottom"/>
            <w:hideMark/>
          </w:tcPr>
          <w:p w14:paraId="22210A2F" w14:textId="77777777" w:rsidR="00583CDA" w:rsidRPr="00CB7027" w:rsidRDefault="00583CDA" w:rsidP="00B553CE">
            <w:pPr>
              <w:spacing w:after="0" w:line="240" w:lineRule="auto"/>
              <w:rPr>
                <w:rFonts w:ascii="Calibri" w:eastAsia="Times New Roman" w:hAnsi="Calibri" w:cs="Calibri"/>
                <w:color w:val="FFFFFF"/>
                <w:sz w:val="22"/>
                <w:szCs w:val="22"/>
              </w:rPr>
            </w:pPr>
            <w:r w:rsidRPr="00CB7027">
              <w:rPr>
                <w:rFonts w:ascii="Calibri" w:eastAsia="Times New Roman" w:hAnsi="Calibri" w:cs="Calibri"/>
                <w:color w:val="FFFFFF"/>
                <w:sz w:val="22"/>
                <w:szCs w:val="22"/>
              </w:rPr>
              <w:t>Matter</w:t>
            </w:r>
          </w:p>
        </w:tc>
        <w:tc>
          <w:tcPr>
            <w:tcW w:w="2340" w:type="dxa"/>
            <w:shd w:val="clear" w:color="9CC2E5" w:fill="9CC2E5"/>
            <w:noWrap/>
            <w:vAlign w:val="bottom"/>
            <w:hideMark/>
          </w:tcPr>
          <w:p w14:paraId="689078F9" w14:textId="24C8CFEF" w:rsidR="00583CDA" w:rsidRPr="00CB7027" w:rsidRDefault="00583CDA" w:rsidP="00B553CE">
            <w:pPr>
              <w:spacing w:after="0" w:line="240" w:lineRule="auto"/>
              <w:rPr>
                <w:rFonts w:ascii="Calibri" w:eastAsia="Times New Roman" w:hAnsi="Calibri" w:cs="Calibri"/>
                <w:color w:val="000000"/>
                <w:sz w:val="22"/>
                <w:szCs w:val="22"/>
              </w:rPr>
            </w:pPr>
            <w:r w:rsidRPr="00CB7027">
              <w:rPr>
                <w:rFonts w:ascii="Calibri" w:eastAsia="Times New Roman" w:hAnsi="Calibri" w:cs="Calibri"/>
                <w:color w:val="000000"/>
                <w:sz w:val="22"/>
                <w:szCs w:val="22"/>
              </w:rPr>
              <w:t>MATTER_ID</w:t>
            </w:r>
            <w:r w:rsidR="006838F9">
              <w:rPr>
                <w:rFonts w:ascii="Calibri" w:eastAsia="Times New Roman" w:hAnsi="Calibri" w:cs="Calibri"/>
                <w:color w:val="000000"/>
                <w:sz w:val="22"/>
                <w:szCs w:val="22"/>
              </w:rPr>
              <w:t>*</w:t>
            </w:r>
          </w:p>
        </w:tc>
      </w:tr>
      <w:tr w:rsidR="00583CDA" w:rsidRPr="00CB7027" w14:paraId="14C8CF85" w14:textId="77777777" w:rsidTr="000E7EB6">
        <w:trPr>
          <w:trHeight w:val="300"/>
        </w:trPr>
        <w:tc>
          <w:tcPr>
            <w:tcW w:w="2401" w:type="dxa"/>
            <w:shd w:val="clear" w:color="70AD47" w:fill="70AD47"/>
            <w:noWrap/>
            <w:vAlign w:val="bottom"/>
            <w:hideMark/>
          </w:tcPr>
          <w:p w14:paraId="322BC753" w14:textId="77777777" w:rsidR="00583CDA" w:rsidRPr="00CB7027" w:rsidRDefault="00583CDA" w:rsidP="00B553CE">
            <w:pPr>
              <w:spacing w:after="0" w:line="240" w:lineRule="auto"/>
              <w:rPr>
                <w:rFonts w:ascii="Calibri" w:eastAsia="Times New Roman" w:hAnsi="Calibri" w:cs="Calibri"/>
                <w:color w:val="FFFFFF"/>
                <w:sz w:val="22"/>
                <w:szCs w:val="22"/>
              </w:rPr>
            </w:pPr>
            <w:r w:rsidRPr="00CB7027">
              <w:rPr>
                <w:rFonts w:ascii="Calibri" w:eastAsia="Times New Roman" w:hAnsi="Calibri" w:cs="Calibri"/>
                <w:color w:val="FFFFFF"/>
                <w:sz w:val="22"/>
                <w:szCs w:val="22"/>
              </w:rPr>
              <w:t>imProfileCustom29</w:t>
            </w:r>
          </w:p>
        </w:tc>
        <w:tc>
          <w:tcPr>
            <w:tcW w:w="3449" w:type="dxa"/>
            <w:shd w:val="clear" w:color="70AD47" w:fill="70AD47"/>
            <w:noWrap/>
            <w:vAlign w:val="bottom"/>
            <w:hideMark/>
          </w:tcPr>
          <w:p w14:paraId="548A8674" w14:textId="636DFD72" w:rsidR="00583CDA" w:rsidRPr="00CB7027" w:rsidRDefault="00583CDA" w:rsidP="00B553CE">
            <w:pPr>
              <w:spacing w:after="0" w:line="240" w:lineRule="auto"/>
              <w:rPr>
                <w:rFonts w:ascii="Calibri" w:eastAsia="Times New Roman" w:hAnsi="Calibri" w:cs="Calibri"/>
                <w:color w:val="FFFFFF"/>
                <w:sz w:val="22"/>
                <w:szCs w:val="22"/>
              </w:rPr>
            </w:pPr>
            <w:r w:rsidRPr="00CB7027">
              <w:rPr>
                <w:rFonts w:ascii="Calibri" w:eastAsia="Times New Roman" w:hAnsi="Calibri" w:cs="Calibri"/>
                <w:color w:val="FFFFFF"/>
                <w:sz w:val="22"/>
                <w:szCs w:val="22"/>
              </w:rPr>
              <w:t>Area of Law</w:t>
            </w:r>
            <w:r w:rsidR="00E503DE">
              <w:rPr>
                <w:rFonts w:ascii="Calibri" w:eastAsia="Times New Roman" w:hAnsi="Calibri" w:cs="Calibri"/>
                <w:color w:val="FFFFFF"/>
                <w:sz w:val="22"/>
                <w:szCs w:val="22"/>
              </w:rPr>
              <w:t>/Practice Area</w:t>
            </w:r>
          </w:p>
        </w:tc>
        <w:tc>
          <w:tcPr>
            <w:tcW w:w="2340" w:type="dxa"/>
            <w:shd w:val="clear" w:color="9CC2E5" w:fill="9CC2E5"/>
            <w:noWrap/>
            <w:vAlign w:val="bottom"/>
            <w:hideMark/>
          </w:tcPr>
          <w:p w14:paraId="6154FF08" w14:textId="77777777" w:rsidR="00583CDA" w:rsidRPr="00CB7027" w:rsidRDefault="00583CDA" w:rsidP="00B553CE">
            <w:pPr>
              <w:spacing w:after="0" w:line="240" w:lineRule="auto"/>
              <w:rPr>
                <w:rFonts w:ascii="Calibri" w:eastAsia="Times New Roman" w:hAnsi="Calibri" w:cs="Calibri"/>
                <w:color w:val="000000"/>
                <w:sz w:val="22"/>
                <w:szCs w:val="22"/>
              </w:rPr>
            </w:pPr>
            <w:r w:rsidRPr="00CB7027">
              <w:rPr>
                <w:rFonts w:ascii="Calibri" w:eastAsia="Times New Roman" w:hAnsi="Calibri" w:cs="Calibri"/>
                <w:color w:val="000000"/>
                <w:sz w:val="22"/>
                <w:szCs w:val="22"/>
              </w:rPr>
              <w:t>AOL_ID</w:t>
            </w:r>
          </w:p>
        </w:tc>
      </w:tr>
      <w:tr w:rsidR="00583CDA" w:rsidRPr="00CB7027" w14:paraId="10A936F6" w14:textId="77777777" w:rsidTr="000E7EB6">
        <w:trPr>
          <w:trHeight w:val="300"/>
        </w:trPr>
        <w:tc>
          <w:tcPr>
            <w:tcW w:w="2401" w:type="dxa"/>
            <w:shd w:val="clear" w:color="70AD47" w:fill="70AD47"/>
            <w:noWrap/>
            <w:vAlign w:val="bottom"/>
            <w:hideMark/>
          </w:tcPr>
          <w:p w14:paraId="76CDCD39" w14:textId="77777777" w:rsidR="00583CDA" w:rsidRPr="00CB7027" w:rsidRDefault="00583CDA" w:rsidP="00B553CE">
            <w:pPr>
              <w:spacing w:after="0" w:line="240" w:lineRule="auto"/>
              <w:rPr>
                <w:rFonts w:ascii="Calibri" w:eastAsia="Times New Roman" w:hAnsi="Calibri" w:cs="Calibri"/>
                <w:color w:val="FFFFFF"/>
                <w:sz w:val="22"/>
                <w:szCs w:val="22"/>
              </w:rPr>
            </w:pPr>
            <w:r w:rsidRPr="00CB7027">
              <w:rPr>
                <w:rFonts w:ascii="Calibri" w:eastAsia="Times New Roman" w:hAnsi="Calibri" w:cs="Calibri"/>
                <w:color w:val="FFFFFF"/>
                <w:sz w:val="22"/>
                <w:szCs w:val="22"/>
              </w:rPr>
              <w:t>imProfileDescription</w:t>
            </w:r>
          </w:p>
        </w:tc>
        <w:tc>
          <w:tcPr>
            <w:tcW w:w="3449" w:type="dxa"/>
            <w:shd w:val="clear" w:color="70AD47" w:fill="70AD47"/>
            <w:noWrap/>
            <w:vAlign w:val="bottom"/>
            <w:hideMark/>
          </w:tcPr>
          <w:p w14:paraId="5046EE7B" w14:textId="77777777" w:rsidR="00583CDA" w:rsidRPr="00CB7027" w:rsidRDefault="00583CDA" w:rsidP="00B553CE">
            <w:pPr>
              <w:spacing w:after="0" w:line="240" w:lineRule="auto"/>
              <w:rPr>
                <w:rFonts w:ascii="Calibri" w:eastAsia="Times New Roman" w:hAnsi="Calibri" w:cs="Calibri"/>
                <w:color w:val="FFFFFF"/>
                <w:sz w:val="22"/>
                <w:szCs w:val="22"/>
              </w:rPr>
            </w:pPr>
            <w:r w:rsidRPr="00CB7027">
              <w:rPr>
                <w:rFonts w:ascii="Calibri" w:eastAsia="Times New Roman" w:hAnsi="Calibri" w:cs="Calibri"/>
                <w:color w:val="FFFFFF"/>
                <w:sz w:val="22"/>
                <w:szCs w:val="22"/>
              </w:rPr>
              <w:t>Description</w:t>
            </w:r>
          </w:p>
        </w:tc>
        <w:tc>
          <w:tcPr>
            <w:tcW w:w="2340" w:type="dxa"/>
            <w:shd w:val="clear" w:color="9CC2E5" w:fill="9CC2E5"/>
            <w:noWrap/>
            <w:vAlign w:val="bottom"/>
            <w:hideMark/>
          </w:tcPr>
          <w:p w14:paraId="4C37B861" w14:textId="77777777" w:rsidR="00583CDA" w:rsidRPr="00CB7027" w:rsidRDefault="00583CDA" w:rsidP="00B553CE">
            <w:pPr>
              <w:spacing w:after="0" w:line="240" w:lineRule="auto"/>
              <w:rPr>
                <w:rFonts w:ascii="Calibri" w:eastAsia="Times New Roman" w:hAnsi="Calibri" w:cs="Calibri"/>
                <w:color w:val="000000"/>
                <w:sz w:val="22"/>
                <w:szCs w:val="22"/>
              </w:rPr>
            </w:pPr>
            <w:r w:rsidRPr="00CB7027">
              <w:rPr>
                <w:rFonts w:ascii="Calibri" w:eastAsia="Times New Roman" w:hAnsi="Calibri" w:cs="Calibri"/>
                <w:color w:val="000000"/>
                <w:sz w:val="22"/>
                <w:szCs w:val="22"/>
              </w:rPr>
              <w:t>DOCNAME</w:t>
            </w:r>
          </w:p>
        </w:tc>
      </w:tr>
      <w:tr w:rsidR="00583CDA" w:rsidRPr="00CB7027" w14:paraId="313450BB" w14:textId="77777777" w:rsidTr="000E7EB6">
        <w:trPr>
          <w:trHeight w:val="300"/>
        </w:trPr>
        <w:tc>
          <w:tcPr>
            <w:tcW w:w="2401" w:type="dxa"/>
            <w:shd w:val="clear" w:color="70AD47" w:fill="70AD47"/>
            <w:noWrap/>
            <w:vAlign w:val="bottom"/>
            <w:hideMark/>
          </w:tcPr>
          <w:p w14:paraId="46AE270D" w14:textId="77777777" w:rsidR="00583CDA" w:rsidRPr="00CB7027" w:rsidRDefault="00583CDA" w:rsidP="00B553CE">
            <w:pPr>
              <w:spacing w:after="0" w:line="240" w:lineRule="auto"/>
              <w:rPr>
                <w:rFonts w:ascii="Calibri" w:eastAsia="Times New Roman" w:hAnsi="Calibri" w:cs="Calibri"/>
                <w:color w:val="FFFFFF"/>
                <w:sz w:val="22"/>
                <w:szCs w:val="22"/>
              </w:rPr>
            </w:pPr>
            <w:r w:rsidRPr="00CB7027">
              <w:rPr>
                <w:rFonts w:ascii="Calibri" w:eastAsia="Times New Roman" w:hAnsi="Calibri" w:cs="Calibri"/>
                <w:color w:val="FFFFFF"/>
                <w:sz w:val="22"/>
                <w:szCs w:val="22"/>
              </w:rPr>
              <w:t>imProfileDocNum</w:t>
            </w:r>
          </w:p>
        </w:tc>
        <w:tc>
          <w:tcPr>
            <w:tcW w:w="3449" w:type="dxa"/>
            <w:shd w:val="clear" w:color="70AD47" w:fill="70AD47"/>
            <w:noWrap/>
            <w:vAlign w:val="bottom"/>
            <w:hideMark/>
          </w:tcPr>
          <w:p w14:paraId="221CF398" w14:textId="77777777" w:rsidR="00583CDA" w:rsidRPr="00CB7027" w:rsidRDefault="00583CDA" w:rsidP="00B553CE">
            <w:pPr>
              <w:spacing w:after="0" w:line="240" w:lineRule="auto"/>
              <w:rPr>
                <w:rFonts w:ascii="Calibri" w:eastAsia="Times New Roman" w:hAnsi="Calibri" w:cs="Calibri"/>
                <w:color w:val="FFFFFF"/>
                <w:sz w:val="22"/>
                <w:szCs w:val="22"/>
              </w:rPr>
            </w:pPr>
            <w:r w:rsidRPr="00CB7027">
              <w:rPr>
                <w:rFonts w:ascii="Calibri" w:eastAsia="Times New Roman" w:hAnsi="Calibri" w:cs="Calibri"/>
                <w:color w:val="FFFFFF"/>
                <w:sz w:val="22"/>
                <w:szCs w:val="22"/>
              </w:rPr>
              <w:t>Document Number</w:t>
            </w:r>
          </w:p>
        </w:tc>
        <w:tc>
          <w:tcPr>
            <w:tcW w:w="2340" w:type="dxa"/>
            <w:shd w:val="clear" w:color="9CC2E5" w:fill="9CC2E5"/>
            <w:noWrap/>
            <w:vAlign w:val="bottom"/>
            <w:hideMark/>
          </w:tcPr>
          <w:p w14:paraId="4BB9C7D7" w14:textId="77777777" w:rsidR="00583CDA" w:rsidRPr="00CB7027" w:rsidRDefault="00583CDA" w:rsidP="00B553CE">
            <w:pPr>
              <w:spacing w:after="0" w:line="240" w:lineRule="auto"/>
              <w:rPr>
                <w:rFonts w:ascii="Calibri" w:eastAsia="Times New Roman" w:hAnsi="Calibri" w:cs="Calibri"/>
                <w:color w:val="000000"/>
                <w:sz w:val="22"/>
                <w:szCs w:val="22"/>
              </w:rPr>
            </w:pPr>
            <w:r w:rsidRPr="00CB7027">
              <w:rPr>
                <w:rFonts w:ascii="Calibri" w:eastAsia="Times New Roman" w:hAnsi="Calibri" w:cs="Calibri"/>
                <w:color w:val="000000"/>
                <w:sz w:val="22"/>
                <w:szCs w:val="22"/>
              </w:rPr>
              <w:t>DOCNUM</w:t>
            </w:r>
          </w:p>
        </w:tc>
      </w:tr>
      <w:tr w:rsidR="00583CDA" w:rsidRPr="00CB7027" w14:paraId="6C506D32" w14:textId="77777777" w:rsidTr="000E7EB6">
        <w:trPr>
          <w:trHeight w:val="300"/>
        </w:trPr>
        <w:tc>
          <w:tcPr>
            <w:tcW w:w="2401" w:type="dxa"/>
            <w:shd w:val="clear" w:color="70AD47" w:fill="70AD47"/>
            <w:noWrap/>
            <w:vAlign w:val="bottom"/>
            <w:hideMark/>
          </w:tcPr>
          <w:p w14:paraId="3F09F6AB" w14:textId="77777777" w:rsidR="00583CDA" w:rsidRPr="00CB7027" w:rsidRDefault="00583CDA" w:rsidP="00B553CE">
            <w:pPr>
              <w:spacing w:after="0" w:line="240" w:lineRule="auto"/>
              <w:rPr>
                <w:rFonts w:ascii="Calibri" w:eastAsia="Times New Roman" w:hAnsi="Calibri" w:cs="Calibri"/>
                <w:color w:val="FFFFFF"/>
                <w:sz w:val="22"/>
                <w:szCs w:val="22"/>
              </w:rPr>
            </w:pPr>
            <w:r w:rsidRPr="00CB7027">
              <w:rPr>
                <w:rFonts w:ascii="Calibri" w:eastAsia="Times New Roman" w:hAnsi="Calibri" w:cs="Calibri"/>
                <w:color w:val="FFFFFF"/>
                <w:sz w:val="22"/>
                <w:szCs w:val="22"/>
              </w:rPr>
              <w:t>imProfileEditDate</w:t>
            </w:r>
          </w:p>
        </w:tc>
        <w:tc>
          <w:tcPr>
            <w:tcW w:w="3449" w:type="dxa"/>
            <w:shd w:val="clear" w:color="70AD47" w:fill="70AD47"/>
            <w:noWrap/>
            <w:vAlign w:val="bottom"/>
            <w:hideMark/>
          </w:tcPr>
          <w:p w14:paraId="7C48C4B3" w14:textId="77777777" w:rsidR="00583CDA" w:rsidRPr="00CB7027" w:rsidRDefault="00583CDA" w:rsidP="00B553CE">
            <w:pPr>
              <w:spacing w:after="0" w:line="240" w:lineRule="auto"/>
              <w:rPr>
                <w:rFonts w:ascii="Calibri" w:eastAsia="Times New Roman" w:hAnsi="Calibri" w:cs="Calibri"/>
                <w:color w:val="FFFFFF"/>
                <w:sz w:val="22"/>
                <w:szCs w:val="22"/>
              </w:rPr>
            </w:pPr>
            <w:r w:rsidRPr="00CB7027">
              <w:rPr>
                <w:rFonts w:ascii="Calibri" w:eastAsia="Times New Roman" w:hAnsi="Calibri" w:cs="Calibri"/>
                <w:color w:val="FFFFFF"/>
                <w:sz w:val="22"/>
                <w:szCs w:val="22"/>
              </w:rPr>
              <w:t>Edit Date</w:t>
            </w:r>
          </w:p>
        </w:tc>
        <w:tc>
          <w:tcPr>
            <w:tcW w:w="2340" w:type="dxa"/>
            <w:shd w:val="clear" w:color="9CC2E5" w:fill="9CC2E5"/>
            <w:noWrap/>
            <w:vAlign w:val="bottom"/>
            <w:hideMark/>
          </w:tcPr>
          <w:p w14:paraId="0EAF0B47" w14:textId="666D36C4" w:rsidR="00583CDA" w:rsidRPr="00CB7027" w:rsidRDefault="00583CDA" w:rsidP="00B553CE">
            <w:pPr>
              <w:spacing w:after="0" w:line="240" w:lineRule="auto"/>
              <w:rPr>
                <w:rFonts w:ascii="Calibri" w:eastAsia="Times New Roman" w:hAnsi="Calibri" w:cs="Calibri"/>
                <w:color w:val="000000"/>
                <w:sz w:val="22"/>
                <w:szCs w:val="22"/>
              </w:rPr>
            </w:pPr>
            <w:r w:rsidRPr="00CB7027">
              <w:rPr>
                <w:rFonts w:ascii="Calibri" w:eastAsia="Times New Roman" w:hAnsi="Calibri" w:cs="Calibri"/>
                <w:color w:val="000000"/>
                <w:sz w:val="22"/>
                <w:szCs w:val="22"/>
              </w:rPr>
              <w:t>LAST_EDIT_DATE</w:t>
            </w:r>
            <w:r w:rsidR="005F6876">
              <w:rPr>
                <w:rFonts w:ascii="Calibri" w:eastAsia="Times New Roman" w:hAnsi="Calibri" w:cs="Calibri"/>
                <w:color w:val="000000"/>
                <w:sz w:val="22"/>
                <w:szCs w:val="22"/>
              </w:rPr>
              <w:t>*</w:t>
            </w:r>
          </w:p>
        </w:tc>
      </w:tr>
      <w:tr w:rsidR="00583CDA" w:rsidRPr="00CB7027" w14:paraId="50AF3C3B" w14:textId="77777777" w:rsidTr="000E7EB6">
        <w:trPr>
          <w:trHeight w:val="300"/>
        </w:trPr>
        <w:tc>
          <w:tcPr>
            <w:tcW w:w="2401" w:type="dxa"/>
            <w:shd w:val="clear" w:color="70AD47" w:fill="70AD47"/>
            <w:noWrap/>
            <w:vAlign w:val="bottom"/>
            <w:hideMark/>
          </w:tcPr>
          <w:p w14:paraId="55387854" w14:textId="77777777" w:rsidR="00583CDA" w:rsidRPr="00CB7027" w:rsidRDefault="00583CDA" w:rsidP="00B553CE">
            <w:pPr>
              <w:spacing w:after="0" w:line="240" w:lineRule="auto"/>
              <w:rPr>
                <w:rFonts w:ascii="Calibri" w:eastAsia="Times New Roman" w:hAnsi="Calibri" w:cs="Calibri"/>
                <w:color w:val="FFFFFF"/>
                <w:sz w:val="22"/>
                <w:szCs w:val="22"/>
              </w:rPr>
            </w:pPr>
            <w:r w:rsidRPr="00CB7027">
              <w:rPr>
                <w:rFonts w:ascii="Calibri" w:eastAsia="Times New Roman" w:hAnsi="Calibri" w:cs="Calibri"/>
                <w:color w:val="FFFFFF"/>
                <w:sz w:val="22"/>
                <w:szCs w:val="22"/>
              </w:rPr>
              <w:t>imProfileEditTime</w:t>
            </w:r>
          </w:p>
        </w:tc>
        <w:tc>
          <w:tcPr>
            <w:tcW w:w="3449" w:type="dxa"/>
            <w:shd w:val="clear" w:color="70AD47" w:fill="70AD47"/>
            <w:noWrap/>
            <w:vAlign w:val="bottom"/>
            <w:hideMark/>
          </w:tcPr>
          <w:p w14:paraId="726D141E" w14:textId="77777777" w:rsidR="00583CDA" w:rsidRPr="00CB7027" w:rsidRDefault="00583CDA" w:rsidP="00B553CE">
            <w:pPr>
              <w:spacing w:after="0" w:line="240" w:lineRule="auto"/>
              <w:rPr>
                <w:rFonts w:ascii="Calibri" w:eastAsia="Times New Roman" w:hAnsi="Calibri" w:cs="Calibri"/>
                <w:color w:val="FFFFFF"/>
                <w:sz w:val="22"/>
                <w:szCs w:val="22"/>
              </w:rPr>
            </w:pPr>
            <w:r w:rsidRPr="00CB7027">
              <w:rPr>
                <w:rFonts w:ascii="Calibri" w:eastAsia="Times New Roman" w:hAnsi="Calibri" w:cs="Calibri"/>
                <w:color w:val="FFFFFF"/>
                <w:sz w:val="22"/>
                <w:szCs w:val="22"/>
              </w:rPr>
              <w:t>Document Edit Time</w:t>
            </w:r>
          </w:p>
        </w:tc>
        <w:tc>
          <w:tcPr>
            <w:tcW w:w="2340" w:type="dxa"/>
            <w:shd w:val="clear" w:color="9CC2E5" w:fill="9CC2E5"/>
            <w:noWrap/>
            <w:vAlign w:val="bottom"/>
            <w:hideMark/>
          </w:tcPr>
          <w:p w14:paraId="5DA9A86D" w14:textId="06DAFC96" w:rsidR="00583CDA" w:rsidRPr="00CB7027" w:rsidRDefault="00583CDA" w:rsidP="00B553CE">
            <w:pPr>
              <w:spacing w:after="0" w:line="240" w:lineRule="auto"/>
              <w:rPr>
                <w:rFonts w:ascii="Calibri" w:eastAsia="Times New Roman" w:hAnsi="Calibri" w:cs="Calibri"/>
                <w:color w:val="000000"/>
                <w:sz w:val="22"/>
                <w:szCs w:val="22"/>
              </w:rPr>
            </w:pPr>
            <w:r w:rsidRPr="00CB7027">
              <w:rPr>
                <w:rFonts w:ascii="Calibri" w:eastAsia="Times New Roman" w:hAnsi="Calibri" w:cs="Calibri"/>
                <w:color w:val="000000"/>
                <w:sz w:val="22"/>
                <w:szCs w:val="22"/>
              </w:rPr>
              <w:t>LAST_EDIT_TIME</w:t>
            </w:r>
            <w:r w:rsidR="005F6876">
              <w:rPr>
                <w:rFonts w:ascii="Calibri" w:eastAsia="Times New Roman" w:hAnsi="Calibri" w:cs="Calibri"/>
                <w:color w:val="000000"/>
                <w:sz w:val="22"/>
                <w:szCs w:val="22"/>
              </w:rPr>
              <w:t>*</w:t>
            </w:r>
          </w:p>
        </w:tc>
      </w:tr>
      <w:tr w:rsidR="00583CDA" w:rsidRPr="00CB7027" w14:paraId="3892D7D4" w14:textId="77777777" w:rsidTr="000E7EB6">
        <w:trPr>
          <w:trHeight w:val="300"/>
        </w:trPr>
        <w:tc>
          <w:tcPr>
            <w:tcW w:w="2401" w:type="dxa"/>
            <w:shd w:val="clear" w:color="70AD47" w:fill="70AD47"/>
            <w:noWrap/>
            <w:vAlign w:val="bottom"/>
            <w:hideMark/>
          </w:tcPr>
          <w:p w14:paraId="623FAB98" w14:textId="77777777" w:rsidR="00583CDA" w:rsidRPr="00CB7027" w:rsidRDefault="00583CDA" w:rsidP="00B553CE">
            <w:pPr>
              <w:spacing w:after="0" w:line="240" w:lineRule="auto"/>
              <w:rPr>
                <w:rFonts w:ascii="Calibri" w:eastAsia="Times New Roman" w:hAnsi="Calibri" w:cs="Calibri"/>
                <w:color w:val="FFFFFF"/>
                <w:sz w:val="22"/>
                <w:szCs w:val="22"/>
              </w:rPr>
            </w:pPr>
            <w:r w:rsidRPr="00CB7027">
              <w:rPr>
                <w:rFonts w:ascii="Calibri" w:eastAsia="Times New Roman" w:hAnsi="Calibri" w:cs="Calibri"/>
                <w:color w:val="FFFFFF"/>
                <w:sz w:val="22"/>
                <w:szCs w:val="22"/>
              </w:rPr>
              <w:t>imProfileOperator</w:t>
            </w:r>
          </w:p>
        </w:tc>
        <w:tc>
          <w:tcPr>
            <w:tcW w:w="3449" w:type="dxa"/>
            <w:shd w:val="clear" w:color="70AD47" w:fill="70AD47"/>
            <w:noWrap/>
            <w:vAlign w:val="bottom"/>
            <w:hideMark/>
          </w:tcPr>
          <w:p w14:paraId="3FA6CC45" w14:textId="1B673DF0" w:rsidR="00583CDA" w:rsidRPr="00CB7027" w:rsidRDefault="00583CDA" w:rsidP="000E7EB6">
            <w:pPr>
              <w:spacing w:after="0" w:line="240" w:lineRule="auto"/>
              <w:rPr>
                <w:rFonts w:ascii="Calibri" w:eastAsia="Times New Roman" w:hAnsi="Calibri" w:cs="Calibri"/>
                <w:color w:val="FFFFFF"/>
                <w:sz w:val="22"/>
                <w:szCs w:val="22"/>
              </w:rPr>
            </w:pPr>
            <w:r w:rsidRPr="00CB7027">
              <w:rPr>
                <w:rFonts w:ascii="Calibri" w:eastAsia="Times New Roman" w:hAnsi="Calibri" w:cs="Calibri"/>
                <w:color w:val="FFFFFF"/>
                <w:sz w:val="22"/>
                <w:szCs w:val="22"/>
              </w:rPr>
              <w:t xml:space="preserve">Operator </w:t>
            </w:r>
          </w:p>
        </w:tc>
        <w:tc>
          <w:tcPr>
            <w:tcW w:w="2340" w:type="dxa"/>
            <w:shd w:val="clear" w:color="9CC2E5" w:fill="9CC2E5"/>
            <w:noWrap/>
            <w:vAlign w:val="bottom"/>
            <w:hideMark/>
          </w:tcPr>
          <w:p w14:paraId="7CF75C0A" w14:textId="77777777" w:rsidR="00583CDA" w:rsidRPr="00CB7027" w:rsidRDefault="00583CDA" w:rsidP="00B553CE">
            <w:pPr>
              <w:spacing w:after="0" w:line="240" w:lineRule="auto"/>
              <w:rPr>
                <w:rFonts w:ascii="Calibri" w:eastAsia="Times New Roman" w:hAnsi="Calibri" w:cs="Calibri"/>
                <w:color w:val="000000"/>
                <w:sz w:val="22"/>
                <w:szCs w:val="22"/>
              </w:rPr>
            </w:pPr>
            <w:r w:rsidRPr="00CB7027">
              <w:rPr>
                <w:rFonts w:ascii="Calibri" w:eastAsia="Times New Roman" w:hAnsi="Calibri" w:cs="Calibri"/>
                <w:color w:val="000000"/>
                <w:sz w:val="22"/>
                <w:szCs w:val="22"/>
              </w:rPr>
              <w:t>LAST_EDIT_ID</w:t>
            </w:r>
          </w:p>
        </w:tc>
      </w:tr>
      <w:tr w:rsidR="000E7EB6" w:rsidRPr="00CB7027" w14:paraId="074A90ED" w14:textId="77777777" w:rsidTr="000E7EB6">
        <w:trPr>
          <w:trHeight w:val="300"/>
        </w:trPr>
        <w:tc>
          <w:tcPr>
            <w:tcW w:w="2401" w:type="dxa"/>
            <w:shd w:val="clear" w:color="70AD47" w:fill="70AD47"/>
            <w:noWrap/>
            <w:vAlign w:val="bottom"/>
          </w:tcPr>
          <w:p w14:paraId="57436CAD" w14:textId="086F1D6F" w:rsidR="000E7EB6" w:rsidRPr="00CB7027" w:rsidRDefault="000E7EB6" w:rsidP="000E7EB6">
            <w:pPr>
              <w:spacing w:after="0" w:line="240" w:lineRule="auto"/>
              <w:rPr>
                <w:rFonts w:ascii="Calibri" w:eastAsia="Times New Roman" w:hAnsi="Calibri" w:cs="Calibri"/>
                <w:color w:val="FFFFFF"/>
                <w:sz w:val="22"/>
                <w:szCs w:val="22"/>
              </w:rPr>
            </w:pPr>
            <w:r w:rsidRPr="00CB7027">
              <w:rPr>
                <w:rFonts w:ascii="Calibri" w:eastAsia="Times New Roman" w:hAnsi="Calibri" w:cs="Calibri"/>
                <w:color w:val="FFFFFF"/>
                <w:sz w:val="22"/>
                <w:szCs w:val="22"/>
              </w:rPr>
              <w:t>imProfileOperator</w:t>
            </w:r>
          </w:p>
        </w:tc>
        <w:tc>
          <w:tcPr>
            <w:tcW w:w="3449" w:type="dxa"/>
            <w:shd w:val="clear" w:color="70AD47" w:fill="70AD47"/>
            <w:noWrap/>
            <w:vAlign w:val="bottom"/>
          </w:tcPr>
          <w:p w14:paraId="50AD016A" w14:textId="766DADDE" w:rsidR="000E7EB6" w:rsidRPr="00CB7027" w:rsidRDefault="000E7EB6" w:rsidP="000E7EB6">
            <w:pPr>
              <w:spacing w:after="0" w:line="240" w:lineRule="auto"/>
              <w:rPr>
                <w:rFonts w:ascii="Calibri" w:eastAsia="Times New Roman" w:hAnsi="Calibri" w:cs="Calibri"/>
                <w:color w:val="FFFFFF"/>
                <w:sz w:val="22"/>
                <w:szCs w:val="22"/>
              </w:rPr>
            </w:pPr>
            <w:r>
              <w:rPr>
                <w:rFonts w:ascii="Calibri" w:eastAsia="Times New Roman" w:hAnsi="Calibri" w:cs="Calibri"/>
                <w:color w:val="FFFFFF"/>
                <w:sz w:val="22"/>
                <w:szCs w:val="22"/>
              </w:rPr>
              <w:t>Operator</w:t>
            </w:r>
          </w:p>
        </w:tc>
        <w:tc>
          <w:tcPr>
            <w:tcW w:w="2340" w:type="dxa"/>
            <w:shd w:val="clear" w:color="9CC2E5" w:fill="9CC2E5"/>
            <w:noWrap/>
            <w:vAlign w:val="bottom"/>
          </w:tcPr>
          <w:p w14:paraId="181C0DD0" w14:textId="12B618C4" w:rsidR="000E7EB6" w:rsidRPr="00CB7027" w:rsidRDefault="000E7EB6" w:rsidP="000E7EB6">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TYPIST</w:t>
            </w:r>
            <w:r w:rsidRPr="00CB7027">
              <w:rPr>
                <w:rFonts w:ascii="Calibri" w:eastAsia="Times New Roman" w:hAnsi="Calibri" w:cs="Calibri"/>
                <w:color w:val="000000"/>
                <w:sz w:val="22"/>
                <w:szCs w:val="22"/>
              </w:rPr>
              <w:t>_ID</w:t>
            </w:r>
          </w:p>
        </w:tc>
      </w:tr>
      <w:tr w:rsidR="00574187" w:rsidRPr="00CB7027" w14:paraId="43B3C0CB" w14:textId="77777777" w:rsidTr="000E7EB6">
        <w:trPr>
          <w:trHeight w:val="300"/>
        </w:trPr>
        <w:tc>
          <w:tcPr>
            <w:tcW w:w="2401" w:type="dxa"/>
            <w:shd w:val="clear" w:color="70AD47" w:fill="70AD47"/>
            <w:noWrap/>
            <w:vAlign w:val="bottom"/>
          </w:tcPr>
          <w:p w14:paraId="0492C567" w14:textId="60A1F20A" w:rsidR="00574187" w:rsidRPr="00CB7027" w:rsidRDefault="00574187" w:rsidP="00574187">
            <w:pPr>
              <w:spacing w:after="0" w:line="240" w:lineRule="auto"/>
              <w:rPr>
                <w:rFonts w:ascii="Calibri" w:eastAsia="Times New Roman" w:hAnsi="Calibri" w:cs="Calibri"/>
                <w:color w:val="FFFFFF"/>
                <w:sz w:val="22"/>
                <w:szCs w:val="22"/>
              </w:rPr>
            </w:pPr>
          </w:p>
        </w:tc>
        <w:tc>
          <w:tcPr>
            <w:tcW w:w="3449" w:type="dxa"/>
            <w:shd w:val="clear" w:color="70AD47" w:fill="70AD47"/>
            <w:noWrap/>
            <w:vAlign w:val="bottom"/>
          </w:tcPr>
          <w:p w14:paraId="0DABA61C" w14:textId="3A790276" w:rsidR="00574187" w:rsidRDefault="00574187" w:rsidP="00574187">
            <w:pPr>
              <w:spacing w:after="0" w:line="240" w:lineRule="auto"/>
              <w:rPr>
                <w:rFonts w:ascii="Calibri" w:eastAsia="Times New Roman" w:hAnsi="Calibri" w:cs="Calibri"/>
                <w:color w:val="FFFFFF"/>
                <w:sz w:val="22"/>
                <w:szCs w:val="22"/>
              </w:rPr>
            </w:pPr>
            <w:r>
              <w:rPr>
                <w:rFonts w:ascii="Calibri" w:eastAsia="Times New Roman" w:hAnsi="Calibri" w:cs="Calibri"/>
                <w:color w:val="FFFFFF"/>
                <w:sz w:val="22"/>
                <w:szCs w:val="22"/>
              </w:rPr>
              <w:t>Level 3 of the source path</w:t>
            </w:r>
          </w:p>
        </w:tc>
        <w:tc>
          <w:tcPr>
            <w:tcW w:w="2340" w:type="dxa"/>
            <w:shd w:val="clear" w:color="9CC2E5" w:fill="9CC2E5"/>
            <w:noWrap/>
            <w:vAlign w:val="bottom"/>
          </w:tcPr>
          <w:p w14:paraId="0D1041AA" w14:textId="225CE3F5" w:rsidR="00574187" w:rsidRDefault="00574187" w:rsidP="00574187">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SUBCAT_ID*</w:t>
            </w:r>
          </w:p>
        </w:tc>
      </w:tr>
      <w:tr w:rsidR="00574187" w:rsidRPr="00CB7027" w14:paraId="19662A40" w14:textId="77777777" w:rsidTr="000E7EB6">
        <w:trPr>
          <w:trHeight w:val="300"/>
        </w:trPr>
        <w:tc>
          <w:tcPr>
            <w:tcW w:w="2401" w:type="dxa"/>
            <w:shd w:val="clear" w:color="70AD47" w:fill="70AD47"/>
            <w:noWrap/>
            <w:vAlign w:val="bottom"/>
          </w:tcPr>
          <w:p w14:paraId="32A5EBC8" w14:textId="36E24AD0" w:rsidR="00574187" w:rsidRDefault="00574187" w:rsidP="00574187">
            <w:pPr>
              <w:spacing w:after="0" w:line="240" w:lineRule="auto"/>
              <w:rPr>
                <w:rFonts w:ascii="Calibri" w:eastAsia="Times New Roman" w:hAnsi="Calibri" w:cs="Calibri"/>
                <w:color w:val="FFFFFF"/>
                <w:sz w:val="22"/>
                <w:szCs w:val="22"/>
              </w:rPr>
            </w:pPr>
          </w:p>
        </w:tc>
        <w:tc>
          <w:tcPr>
            <w:tcW w:w="3449" w:type="dxa"/>
            <w:shd w:val="clear" w:color="70AD47" w:fill="70AD47"/>
            <w:noWrap/>
            <w:vAlign w:val="bottom"/>
          </w:tcPr>
          <w:p w14:paraId="225335D8" w14:textId="074D517D" w:rsidR="00574187" w:rsidRDefault="00574187" w:rsidP="00574187">
            <w:pPr>
              <w:spacing w:after="0" w:line="240" w:lineRule="auto"/>
              <w:rPr>
                <w:rFonts w:ascii="Calibri" w:eastAsia="Times New Roman" w:hAnsi="Calibri" w:cs="Calibri"/>
                <w:color w:val="FFFFFF"/>
                <w:sz w:val="22"/>
                <w:szCs w:val="22"/>
              </w:rPr>
            </w:pPr>
            <w:r>
              <w:rPr>
                <w:rFonts w:ascii="Calibri" w:eastAsia="Times New Roman" w:hAnsi="Calibri" w:cs="Calibri"/>
                <w:color w:val="FFFFFF"/>
                <w:sz w:val="22"/>
                <w:szCs w:val="22"/>
              </w:rPr>
              <w:t>Level 4 of the source path</w:t>
            </w:r>
          </w:p>
        </w:tc>
        <w:tc>
          <w:tcPr>
            <w:tcW w:w="2340" w:type="dxa"/>
            <w:shd w:val="clear" w:color="9CC2E5" w:fill="9CC2E5"/>
            <w:noWrap/>
            <w:vAlign w:val="bottom"/>
          </w:tcPr>
          <w:p w14:paraId="6D455F4E" w14:textId="12F75E1D" w:rsidR="00574187" w:rsidRDefault="00574187" w:rsidP="00574187">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SUBSUBCAT_ID*</w:t>
            </w:r>
          </w:p>
        </w:tc>
      </w:tr>
      <w:tr w:rsidR="00574187" w:rsidRPr="00CB7027" w14:paraId="5E7034C4" w14:textId="77777777" w:rsidTr="000E7EB6">
        <w:trPr>
          <w:trHeight w:val="300"/>
        </w:trPr>
        <w:tc>
          <w:tcPr>
            <w:tcW w:w="2401" w:type="dxa"/>
            <w:shd w:val="clear" w:color="70AD47" w:fill="70AD47"/>
            <w:noWrap/>
            <w:vAlign w:val="bottom"/>
          </w:tcPr>
          <w:p w14:paraId="0E9B4AB9" w14:textId="475B41C8" w:rsidR="00574187" w:rsidRDefault="00574187" w:rsidP="00574187">
            <w:pPr>
              <w:spacing w:after="0" w:line="240" w:lineRule="auto"/>
              <w:rPr>
                <w:rFonts w:ascii="Calibri" w:eastAsia="Times New Roman" w:hAnsi="Calibri" w:cs="Calibri"/>
                <w:color w:val="FFFFFF"/>
                <w:sz w:val="22"/>
                <w:szCs w:val="22"/>
              </w:rPr>
            </w:pPr>
            <w:r>
              <w:rPr>
                <w:rFonts w:ascii="Calibri" w:eastAsia="Times New Roman" w:hAnsi="Calibri" w:cs="Calibri"/>
                <w:color w:val="FFFFFF"/>
                <w:sz w:val="22"/>
                <w:szCs w:val="22"/>
              </w:rPr>
              <w:t>$SourcePath$</w:t>
            </w:r>
          </w:p>
        </w:tc>
        <w:tc>
          <w:tcPr>
            <w:tcW w:w="3449" w:type="dxa"/>
            <w:shd w:val="clear" w:color="70AD47" w:fill="70AD47"/>
            <w:noWrap/>
            <w:vAlign w:val="bottom"/>
          </w:tcPr>
          <w:p w14:paraId="768E441D" w14:textId="50837DC4" w:rsidR="00574187" w:rsidRDefault="00574187" w:rsidP="00574187">
            <w:pPr>
              <w:spacing w:after="0" w:line="240" w:lineRule="auto"/>
              <w:rPr>
                <w:rFonts w:ascii="Calibri" w:eastAsia="Times New Roman" w:hAnsi="Calibri" w:cs="Calibri"/>
                <w:color w:val="FFFFFF"/>
                <w:sz w:val="22"/>
                <w:szCs w:val="22"/>
              </w:rPr>
            </w:pPr>
            <w:r>
              <w:rPr>
                <w:rFonts w:ascii="Calibri" w:eastAsia="Times New Roman" w:hAnsi="Calibri" w:cs="Calibri"/>
                <w:color w:val="FFFFFF"/>
                <w:sz w:val="22"/>
                <w:szCs w:val="22"/>
              </w:rPr>
              <w:t>The entire source path</w:t>
            </w:r>
          </w:p>
        </w:tc>
        <w:tc>
          <w:tcPr>
            <w:tcW w:w="2340" w:type="dxa"/>
            <w:shd w:val="clear" w:color="9CC2E5" w:fill="9CC2E5"/>
            <w:noWrap/>
            <w:vAlign w:val="bottom"/>
          </w:tcPr>
          <w:p w14:paraId="4AD8137B" w14:textId="3DDDD240" w:rsidR="00574187" w:rsidRDefault="003D0050" w:rsidP="00574187">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CLIENT</w:t>
            </w:r>
            <w:r w:rsidR="00E66748" w:rsidRPr="00E66748">
              <w:rPr>
                <w:rFonts w:ascii="Calibri" w:eastAsia="Times New Roman" w:hAnsi="Calibri" w:cs="Calibri"/>
                <w:color w:val="000000"/>
                <w:sz w:val="22"/>
                <w:szCs w:val="22"/>
              </w:rPr>
              <w:t>_PATH</w:t>
            </w:r>
          </w:p>
        </w:tc>
      </w:tr>
    </w:tbl>
    <w:p w14:paraId="4A2DF4DC" w14:textId="58429CF8" w:rsidR="00CB7027" w:rsidRDefault="00583CDA" w:rsidP="00142000">
      <w:r>
        <w:br/>
      </w:r>
      <w:r w:rsidR="00CB7027">
        <w:t xml:space="preserve">The following fields will be mapped for the </w:t>
      </w:r>
      <w:r w:rsidR="00CB7027" w:rsidRPr="00F673EA">
        <w:t>PLD_HB_COMBO_MPROF</w:t>
      </w:r>
      <w:r w:rsidR="00CB7027">
        <w:t xml:space="preserve"> </w:t>
      </w:r>
      <w:r w:rsidR="00DB0105">
        <w:t>meta-set</w:t>
      </w:r>
      <w:r w:rsidR="00CB7027">
        <w:t>:</w:t>
      </w:r>
    </w:p>
    <w:tbl>
      <w:tblPr>
        <w:tblW w:w="81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3449"/>
        <w:gridCol w:w="2340"/>
      </w:tblGrid>
      <w:tr w:rsidR="00DB0105" w:rsidRPr="003D0050" w14:paraId="7654A409" w14:textId="77777777" w:rsidTr="008D3688">
        <w:trPr>
          <w:trHeight w:val="300"/>
        </w:trPr>
        <w:tc>
          <w:tcPr>
            <w:tcW w:w="2401" w:type="dxa"/>
            <w:shd w:val="clear" w:color="70AD47" w:fill="70AD47"/>
            <w:noWrap/>
            <w:vAlign w:val="bottom"/>
          </w:tcPr>
          <w:p w14:paraId="630B193D" w14:textId="77777777" w:rsidR="00DB0105" w:rsidRPr="003D0050" w:rsidRDefault="00DB0105" w:rsidP="008D3688">
            <w:pPr>
              <w:spacing w:after="0" w:line="240" w:lineRule="auto"/>
              <w:rPr>
                <w:rFonts w:ascii="Calibri" w:eastAsia="Times New Roman" w:hAnsi="Calibri" w:cs="Calibri"/>
                <w:b/>
                <w:color w:val="FFFFFF"/>
                <w:sz w:val="22"/>
                <w:szCs w:val="22"/>
              </w:rPr>
            </w:pPr>
            <w:r w:rsidRPr="003D0050">
              <w:rPr>
                <w:rFonts w:ascii="Calibri" w:eastAsia="Times New Roman" w:hAnsi="Calibri" w:cs="Calibri"/>
                <w:b/>
                <w:color w:val="FFFFFF"/>
                <w:sz w:val="22"/>
                <w:szCs w:val="22"/>
              </w:rPr>
              <w:t>Source Attribute ID</w:t>
            </w:r>
          </w:p>
        </w:tc>
        <w:tc>
          <w:tcPr>
            <w:tcW w:w="3449" w:type="dxa"/>
            <w:shd w:val="clear" w:color="70AD47" w:fill="70AD47"/>
            <w:noWrap/>
            <w:vAlign w:val="bottom"/>
          </w:tcPr>
          <w:p w14:paraId="3BD42356" w14:textId="77777777" w:rsidR="00DB0105" w:rsidRPr="003D0050" w:rsidRDefault="00DB0105" w:rsidP="008D3688">
            <w:pPr>
              <w:spacing w:after="0" w:line="240" w:lineRule="auto"/>
              <w:rPr>
                <w:rFonts w:ascii="Calibri" w:eastAsia="Times New Roman" w:hAnsi="Calibri" w:cs="Calibri"/>
                <w:b/>
                <w:color w:val="FFFFFF"/>
                <w:sz w:val="22"/>
                <w:szCs w:val="22"/>
              </w:rPr>
            </w:pPr>
            <w:r w:rsidRPr="003D0050">
              <w:rPr>
                <w:rFonts w:ascii="Calibri" w:eastAsia="Times New Roman" w:hAnsi="Calibri" w:cs="Calibri"/>
                <w:b/>
                <w:color w:val="FFFFFF"/>
                <w:sz w:val="22"/>
                <w:szCs w:val="22"/>
              </w:rPr>
              <w:t>Attribute Description</w:t>
            </w:r>
          </w:p>
        </w:tc>
        <w:tc>
          <w:tcPr>
            <w:tcW w:w="2340" w:type="dxa"/>
            <w:shd w:val="clear" w:color="9CC2E5" w:fill="9CC2E5"/>
            <w:noWrap/>
            <w:vAlign w:val="bottom"/>
          </w:tcPr>
          <w:p w14:paraId="545C5C7A" w14:textId="77777777" w:rsidR="00DB0105" w:rsidRPr="003D0050" w:rsidRDefault="00DB0105" w:rsidP="008D3688">
            <w:pPr>
              <w:spacing w:after="0" w:line="240" w:lineRule="auto"/>
              <w:rPr>
                <w:rFonts w:ascii="Calibri" w:eastAsia="Times New Roman" w:hAnsi="Calibri" w:cs="Calibri"/>
                <w:b/>
                <w:color w:val="000000"/>
                <w:sz w:val="22"/>
                <w:szCs w:val="22"/>
              </w:rPr>
            </w:pPr>
            <w:r w:rsidRPr="003D0050">
              <w:rPr>
                <w:rFonts w:ascii="Calibri" w:eastAsia="Times New Roman" w:hAnsi="Calibri" w:cs="Calibri"/>
                <w:b/>
                <w:color w:val="000000"/>
                <w:sz w:val="22"/>
                <w:szCs w:val="22"/>
              </w:rPr>
              <w:t>Target Attribute</w:t>
            </w:r>
          </w:p>
        </w:tc>
      </w:tr>
      <w:tr w:rsidR="00CB7027" w:rsidRPr="00CB7027" w14:paraId="0EE0E273" w14:textId="77777777" w:rsidTr="000E7EB6">
        <w:trPr>
          <w:trHeight w:val="300"/>
        </w:trPr>
        <w:tc>
          <w:tcPr>
            <w:tcW w:w="2401" w:type="dxa"/>
            <w:shd w:val="clear" w:color="70AD47" w:fill="70AD47"/>
            <w:noWrap/>
            <w:vAlign w:val="bottom"/>
            <w:hideMark/>
          </w:tcPr>
          <w:p w14:paraId="3554197C" w14:textId="77777777" w:rsidR="00CB7027" w:rsidRPr="00CB7027" w:rsidRDefault="00CB7027" w:rsidP="00CB7027">
            <w:pPr>
              <w:spacing w:after="0" w:line="240" w:lineRule="auto"/>
              <w:rPr>
                <w:rFonts w:ascii="Calibri" w:eastAsia="Times New Roman" w:hAnsi="Calibri" w:cs="Calibri"/>
                <w:color w:val="FFFFFF"/>
                <w:sz w:val="22"/>
                <w:szCs w:val="22"/>
              </w:rPr>
            </w:pPr>
            <w:r w:rsidRPr="00CB7027">
              <w:rPr>
                <w:rFonts w:ascii="Calibri" w:eastAsia="Times New Roman" w:hAnsi="Calibri" w:cs="Calibri"/>
                <w:color w:val="FFFFFF"/>
                <w:sz w:val="22"/>
                <w:szCs w:val="22"/>
              </w:rPr>
              <w:t>imProfileAuthor</w:t>
            </w:r>
          </w:p>
        </w:tc>
        <w:tc>
          <w:tcPr>
            <w:tcW w:w="3449" w:type="dxa"/>
            <w:shd w:val="clear" w:color="70AD47" w:fill="70AD47"/>
            <w:noWrap/>
            <w:vAlign w:val="bottom"/>
            <w:hideMark/>
          </w:tcPr>
          <w:p w14:paraId="7662872E" w14:textId="017E9915" w:rsidR="00CB7027" w:rsidRPr="00CB7027" w:rsidRDefault="00822A69" w:rsidP="00822A69">
            <w:pPr>
              <w:spacing w:after="0" w:line="240" w:lineRule="auto"/>
              <w:rPr>
                <w:rFonts w:ascii="Calibri" w:eastAsia="Times New Roman" w:hAnsi="Calibri" w:cs="Calibri"/>
                <w:color w:val="FFFFFF"/>
                <w:sz w:val="22"/>
                <w:szCs w:val="22"/>
              </w:rPr>
            </w:pPr>
            <w:r>
              <w:rPr>
                <w:rFonts w:ascii="Calibri" w:eastAsia="Times New Roman" w:hAnsi="Calibri" w:cs="Calibri"/>
                <w:color w:val="FFFFFF"/>
                <w:sz w:val="22"/>
                <w:szCs w:val="22"/>
              </w:rPr>
              <w:t>Author</w:t>
            </w:r>
          </w:p>
        </w:tc>
        <w:tc>
          <w:tcPr>
            <w:tcW w:w="2340" w:type="dxa"/>
            <w:shd w:val="clear" w:color="9CC2E5" w:fill="9CC2E5"/>
            <w:noWrap/>
            <w:vAlign w:val="bottom"/>
            <w:hideMark/>
          </w:tcPr>
          <w:p w14:paraId="1FE4280B" w14:textId="77777777" w:rsidR="00CB7027" w:rsidRPr="00CB7027" w:rsidRDefault="00CB7027" w:rsidP="00CB7027">
            <w:pPr>
              <w:spacing w:after="0" w:line="240" w:lineRule="auto"/>
              <w:rPr>
                <w:rFonts w:ascii="Calibri" w:eastAsia="Times New Roman" w:hAnsi="Calibri" w:cs="Calibri"/>
                <w:color w:val="000000"/>
                <w:sz w:val="22"/>
                <w:szCs w:val="22"/>
              </w:rPr>
            </w:pPr>
            <w:r w:rsidRPr="00CB7027">
              <w:rPr>
                <w:rFonts w:ascii="Calibri" w:eastAsia="Times New Roman" w:hAnsi="Calibri" w:cs="Calibri"/>
                <w:color w:val="000000"/>
                <w:sz w:val="22"/>
                <w:szCs w:val="22"/>
              </w:rPr>
              <w:t>AUTHOR_ID</w:t>
            </w:r>
          </w:p>
        </w:tc>
      </w:tr>
      <w:tr w:rsidR="00CB7027" w:rsidRPr="00CB7027" w14:paraId="6542CB7B" w14:textId="77777777" w:rsidTr="000E7EB6">
        <w:trPr>
          <w:trHeight w:val="300"/>
        </w:trPr>
        <w:tc>
          <w:tcPr>
            <w:tcW w:w="2401" w:type="dxa"/>
            <w:shd w:val="clear" w:color="70AD47" w:fill="70AD47"/>
            <w:noWrap/>
            <w:vAlign w:val="bottom"/>
            <w:hideMark/>
          </w:tcPr>
          <w:p w14:paraId="645C0EF2" w14:textId="77777777" w:rsidR="00CB7027" w:rsidRPr="00CB7027" w:rsidRDefault="00CB7027" w:rsidP="00CB7027">
            <w:pPr>
              <w:spacing w:after="0" w:line="240" w:lineRule="auto"/>
              <w:rPr>
                <w:rFonts w:ascii="Calibri" w:eastAsia="Times New Roman" w:hAnsi="Calibri" w:cs="Calibri"/>
                <w:color w:val="FFFFFF"/>
                <w:sz w:val="22"/>
                <w:szCs w:val="22"/>
              </w:rPr>
            </w:pPr>
            <w:r w:rsidRPr="00CB7027">
              <w:rPr>
                <w:rFonts w:ascii="Calibri" w:eastAsia="Times New Roman" w:hAnsi="Calibri" w:cs="Calibri"/>
                <w:color w:val="FFFFFF"/>
                <w:sz w:val="22"/>
                <w:szCs w:val="22"/>
              </w:rPr>
              <w:t>imProfileClass</w:t>
            </w:r>
          </w:p>
        </w:tc>
        <w:tc>
          <w:tcPr>
            <w:tcW w:w="3449" w:type="dxa"/>
            <w:shd w:val="clear" w:color="70AD47" w:fill="70AD47"/>
            <w:noWrap/>
            <w:vAlign w:val="bottom"/>
            <w:hideMark/>
          </w:tcPr>
          <w:p w14:paraId="3AB64A75" w14:textId="77777777" w:rsidR="00CB7027" w:rsidRPr="00CB7027" w:rsidRDefault="00CB7027" w:rsidP="00CB7027">
            <w:pPr>
              <w:spacing w:after="0" w:line="240" w:lineRule="auto"/>
              <w:rPr>
                <w:rFonts w:ascii="Calibri" w:eastAsia="Times New Roman" w:hAnsi="Calibri" w:cs="Calibri"/>
                <w:color w:val="FFFFFF"/>
                <w:sz w:val="22"/>
                <w:szCs w:val="22"/>
              </w:rPr>
            </w:pPr>
            <w:r w:rsidRPr="00CB7027">
              <w:rPr>
                <w:rFonts w:ascii="Calibri" w:eastAsia="Times New Roman" w:hAnsi="Calibri" w:cs="Calibri"/>
                <w:color w:val="FFFFFF"/>
                <w:sz w:val="22"/>
                <w:szCs w:val="22"/>
              </w:rPr>
              <w:t>Doc Type</w:t>
            </w:r>
          </w:p>
        </w:tc>
        <w:tc>
          <w:tcPr>
            <w:tcW w:w="2340" w:type="dxa"/>
            <w:shd w:val="clear" w:color="9CC2E5" w:fill="9CC2E5"/>
            <w:noWrap/>
            <w:vAlign w:val="bottom"/>
            <w:hideMark/>
          </w:tcPr>
          <w:p w14:paraId="26E61F12" w14:textId="30F4E447" w:rsidR="00CB7027" w:rsidRPr="00CB7027" w:rsidRDefault="00CB7027" w:rsidP="00CB7027">
            <w:pPr>
              <w:spacing w:after="0" w:line="240" w:lineRule="auto"/>
              <w:rPr>
                <w:rFonts w:ascii="Calibri" w:eastAsia="Times New Roman" w:hAnsi="Calibri" w:cs="Calibri"/>
                <w:color w:val="000000"/>
                <w:sz w:val="22"/>
                <w:szCs w:val="22"/>
              </w:rPr>
            </w:pPr>
            <w:r w:rsidRPr="00CB7027">
              <w:rPr>
                <w:rFonts w:ascii="Calibri" w:eastAsia="Times New Roman" w:hAnsi="Calibri" w:cs="Calibri"/>
                <w:color w:val="000000"/>
                <w:sz w:val="22"/>
                <w:szCs w:val="22"/>
              </w:rPr>
              <w:t>TYPE_ID</w:t>
            </w:r>
            <w:r w:rsidR="000E7EB6">
              <w:rPr>
                <w:rFonts w:ascii="Calibri" w:eastAsia="Times New Roman" w:hAnsi="Calibri" w:cs="Calibri"/>
                <w:color w:val="000000"/>
                <w:sz w:val="22"/>
                <w:szCs w:val="22"/>
              </w:rPr>
              <w:t>*</w:t>
            </w:r>
          </w:p>
        </w:tc>
      </w:tr>
      <w:tr w:rsidR="00CB7027" w:rsidRPr="00CB7027" w14:paraId="40BAFF5D" w14:textId="77777777" w:rsidTr="000E7EB6">
        <w:trPr>
          <w:trHeight w:val="300"/>
        </w:trPr>
        <w:tc>
          <w:tcPr>
            <w:tcW w:w="2401" w:type="dxa"/>
            <w:shd w:val="clear" w:color="70AD47" w:fill="70AD47"/>
            <w:noWrap/>
            <w:vAlign w:val="bottom"/>
            <w:hideMark/>
          </w:tcPr>
          <w:p w14:paraId="4E8514A2" w14:textId="77777777" w:rsidR="00CB7027" w:rsidRPr="00CB7027" w:rsidRDefault="00CB7027" w:rsidP="00CB7027">
            <w:pPr>
              <w:spacing w:after="0" w:line="240" w:lineRule="auto"/>
              <w:rPr>
                <w:rFonts w:ascii="Calibri" w:eastAsia="Times New Roman" w:hAnsi="Calibri" w:cs="Calibri"/>
                <w:color w:val="FFFFFF"/>
                <w:sz w:val="22"/>
                <w:szCs w:val="22"/>
              </w:rPr>
            </w:pPr>
            <w:r w:rsidRPr="00CB7027">
              <w:rPr>
                <w:rFonts w:ascii="Calibri" w:eastAsia="Times New Roman" w:hAnsi="Calibri" w:cs="Calibri"/>
                <w:color w:val="FFFFFF"/>
                <w:sz w:val="22"/>
                <w:szCs w:val="22"/>
              </w:rPr>
              <w:t>imProfileComment</w:t>
            </w:r>
          </w:p>
        </w:tc>
        <w:tc>
          <w:tcPr>
            <w:tcW w:w="3449" w:type="dxa"/>
            <w:shd w:val="clear" w:color="70AD47" w:fill="70AD47"/>
            <w:noWrap/>
            <w:vAlign w:val="bottom"/>
            <w:hideMark/>
          </w:tcPr>
          <w:p w14:paraId="62757AB8" w14:textId="77777777" w:rsidR="00CB7027" w:rsidRPr="00CB7027" w:rsidRDefault="00CB7027" w:rsidP="00CB7027">
            <w:pPr>
              <w:spacing w:after="0" w:line="240" w:lineRule="auto"/>
              <w:rPr>
                <w:rFonts w:ascii="Calibri" w:eastAsia="Times New Roman" w:hAnsi="Calibri" w:cs="Calibri"/>
                <w:color w:val="FFFFFF"/>
                <w:sz w:val="22"/>
                <w:szCs w:val="22"/>
              </w:rPr>
            </w:pPr>
            <w:r w:rsidRPr="00CB7027">
              <w:rPr>
                <w:rFonts w:ascii="Calibri" w:eastAsia="Times New Roman" w:hAnsi="Calibri" w:cs="Calibri"/>
                <w:color w:val="FFFFFF"/>
                <w:sz w:val="22"/>
                <w:szCs w:val="22"/>
              </w:rPr>
              <w:t>Comments</w:t>
            </w:r>
          </w:p>
        </w:tc>
        <w:tc>
          <w:tcPr>
            <w:tcW w:w="2340" w:type="dxa"/>
            <w:shd w:val="clear" w:color="9CC2E5" w:fill="9CC2E5"/>
            <w:noWrap/>
            <w:vAlign w:val="bottom"/>
            <w:hideMark/>
          </w:tcPr>
          <w:p w14:paraId="610610AF" w14:textId="77777777" w:rsidR="00CB7027" w:rsidRPr="00CB7027" w:rsidRDefault="00CB7027" w:rsidP="00CB7027">
            <w:pPr>
              <w:spacing w:after="0" w:line="240" w:lineRule="auto"/>
              <w:rPr>
                <w:rFonts w:ascii="Calibri" w:eastAsia="Times New Roman" w:hAnsi="Calibri" w:cs="Calibri"/>
                <w:color w:val="000000"/>
                <w:sz w:val="22"/>
                <w:szCs w:val="22"/>
              </w:rPr>
            </w:pPr>
            <w:r w:rsidRPr="00CB7027">
              <w:rPr>
                <w:rFonts w:ascii="Calibri" w:eastAsia="Times New Roman" w:hAnsi="Calibri" w:cs="Calibri"/>
                <w:color w:val="000000"/>
                <w:sz w:val="22"/>
                <w:szCs w:val="22"/>
              </w:rPr>
              <w:t>ABSTRACT</w:t>
            </w:r>
          </w:p>
        </w:tc>
      </w:tr>
      <w:tr w:rsidR="00CB7027" w:rsidRPr="00CB7027" w14:paraId="62497F6B" w14:textId="77777777" w:rsidTr="000E7EB6">
        <w:trPr>
          <w:trHeight w:val="300"/>
        </w:trPr>
        <w:tc>
          <w:tcPr>
            <w:tcW w:w="2401" w:type="dxa"/>
            <w:shd w:val="clear" w:color="70AD47" w:fill="70AD47"/>
            <w:noWrap/>
            <w:vAlign w:val="bottom"/>
            <w:hideMark/>
          </w:tcPr>
          <w:p w14:paraId="60E35AF0" w14:textId="77777777" w:rsidR="00CB7027" w:rsidRPr="00CB7027" w:rsidRDefault="00CB7027" w:rsidP="00CB7027">
            <w:pPr>
              <w:spacing w:after="0" w:line="240" w:lineRule="auto"/>
              <w:rPr>
                <w:rFonts w:ascii="Calibri" w:eastAsia="Times New Roman" w:hAnsi="Calibri" w:cs="Calibri"/>
                <w:color w:val="FFFFFF"/>
                <w:sz w:val="22"/>
                <w:szCs w:val="22"/>
              </w:rPr>
            </w:pPr>
            <w:r w:rsidRPr="00CB7027">
              <w:rPr>
                <w:rFonts w:ascii="Calibri" w:eastAsia="Times New Roman" w:hAnsi="Calibri" w:cs="Calibri"/>
                <w:color w:val="FFFFFF"/>
                <w:sz w:val="22"/>
                <w:szCs w:val="22"/>
              </w:rPr>
              <w:t>imProfileCreateDate</w:t>
            </w:r>
          </w:p>
        </w:tc>
        <w:tc>
          <w:tcPr>
            <w:tcW w:w="3449" w:type="dxa"/>
            <w:shd w:val="clear" w:color="70AD47" w:fill="70AD47"/>
            <w:noWrap/>
            <w:vAlign w:val="bottom"/>
            <w:hideMark/>
          </w:tcPr>
          <w:p w14:paraId="0D24A652" w14:textId="77777777" w:rsidR="00CB7027" w:rsidRPr="00CB7027" w:rsidRDefault="00CB7027" w:rsidP="00CB7027">
            <w:pPr>
              <w:spacing w:after="0" w:line="240" w:lineRule="auto"/>
              <w:rPr>
                <w:rFonts w:ascii="Calibri" w:eastAsia="Times New Roman" w:hAnsi="Calibri" w:cs="Calibri"/>
                <w:color w:val="FFFFFF"/>
                <w:sz w:val="22"/>
                <w:szCs w:val="22"/>
              </w:rPr>
            </w:pPr>
            <w:r w:rsidRPr="00CB7027">
              <w:rPr>
                <w:rFonts w:ascii="Calibri" w:eastAsia="Times New Roman" w:hAnsi="Calibri" w:cs="Calibri"/>
                <w:color w:val="FFFFFF"/>
                <w:sz w:val="22"/>
                <w:szCs w:val="22"/>
              </w:rPr>
              <w:t>Create Date</w:t>
            </w:r>
          </w:p>
        </w:tc>
        <w:tc>
          <w:tcPr>
            <w:tcW w:w="2340" w:type="dxa"/>
            <w:shd w:val="clear" w:color="9CC2E5" w:fill="9CC2E5"/>
            <w:noWrap/>
            <w:vAlign w:val="bottom"/>
            <w:hideMark/>
          </w:tcPr>
          <w:p w14:paraId="4A275736" w14:textId="77777777" w:rsidR="00CB7027" w:rsidRPr="00CB7027" w:rsidRDefault="00CB7027" w:rsidP="00CB7027">
            <w:pPr>
              <w:spacing w:after="0" w:line="240" w:lineRule="auto"/>
              <w:rPr>
                <w:rFonts w:ascii="Calibri" w:eastAsia="Times New Roman" w:hAnsi="Calibri" w:cs="Calibri"/>
                <w:color w:val="000000"/>
                <w:sz w:val="22"/>
                <w:szCs w:val="22"/>
              </w:rPr>
            </w:pPr>
            <w:r w:rsidRPr="00CB7027">
              <w:rPr>
                <w:rFonts w:ascii="Calibri" w:eastAsia="Times New Roman" w:hAnsi="Calibri" w:cs="Calibri"/>
                <w:color w:val="000000"/>
                <w:sz w:val="22"/>
                <w:szCs w:val="22"/>
              </w:rPr>
              <w:t>CREATION_DATE</w:t>
            </w:r>
          </w:p>
        </w:tc>
      </w:tr>
      <w:tr w:rsidR="00CB7027" w:rsidRPr="00CB7027" w14:paraId="1A9E6EE6" w14:textId="77777777" w:rsidTr="000E7EB6">
        <w:trPr>
          <w:trHeight w:val="300"/>
        </w:trPr>
        <w:tc>
          <w:tcPr>
            <w:tcW w:w="2401" w:type="dxa"/>
            <w:shd w:val="clear" w:color="70AD47" w:fill="70AD47"/>
            <w:noWrap/>
            <w:vAlign w:val="bottom"/>
            <w:hideMark/>
          </w:tcPr>
          <w:p w14:paraId="38AA23AF" w14:textId="77777777" w:rsidR="00CB7027" w:rsidRPr="00CB7027" w:rsidRDefault="00CB7027" w:rsidP="00CB7027">
            <w:pPr>
              <w:spacing w:after="0" w:line="240" w:lineRule="auto"/>
              <w:rPr>
                <w:rFonts w:ascii="Calibri" w:eastAsia="Times New Roman" w:hAnsi="Calibri" w:cs="Calibri"/>
                <w:color w:val="FFFFFF"/>
                <w:sz w:val="22"/>
                <w:szCs w:val="22"/>
              </w:rPr>
            </w:pPr>
            <w:r w:rsidRPr="00CB7027">
              <w:rPr>
                <w:rFonts w:ascii="Calibri" w:eastAsia="Times New Roman" w:hAnsi="Calibri" w:cs="Calibri"/>
                <w:color w:val="FFFFFF"/>
                <w:sz w:val="22"/>
                <w:szCs w:val="22"/>
              </w:rPr>
              <w:t>imProfileCustom1</w:t>
            </w:r>
          </w:p>
        </w:tc>
        <w:tc>
          <w:tcPr>
            <w:tcW w:w="3449" w:type="dxa"/>
            <w:shd w:val="clear" w:color="70AD47" w:fill="70AD47"/>
            <w:noWrap/>
            <w:vAlign w:val="bottom"/>
            <w:hideMark/>
          </w:tcPr>
          <w:p w14:paraId="7227B50E" w14:textId="77777777" w:rsidR="00CB7027" w:rsidRPr="00CB7027" w:rsidRDefault="00CB7027" w:rsidP="00CB7027">
            <w:pPr>
              <w:spacing w:after="0" w:line="240" w:lineRule="auto"/>
              <w:rPr>
                <w:rFonts w:ascii="Calibri" w:eastAsia="Times New Roman" w:hAnsi="Calibri" w:cs="Calibri"/>
                <w:color w:val="FFFFFF"/>
                <w:sz w:val="22"/>
                <w:szCs w:val="22"/>
              </w:rPr>
            </w:pPr>
            <w:r w:rsidRPr="00CB7027">
              <w:rPr>
                <w:rFonts w:ascii="Calibri" w:eastAsia="Times New Roman" w:hAnsi="Calibri" w:cs="Calibri"/>
                <w:color w:val="FFFFFF"/>
                <w:sz w:val="22"/>
                <w:szCs w:val="22"/>
              </w:rPr>
              <w:t>Client</w:t>
            </w:r>
          </w:p>
        </w:tc>
        <w:tc>
          <w:tcPr>
            <w:tcW w:w="2340" w:type="dxa"/>
            <w:shd w:val="clear" w:color="9CC2E5" w:fill="9CC2E5"/>
            <w:noWrap/>
            <w:vAlign w:val="bottom"/>
            <w:hideMark/>
          </w:tcPr>
          <w:p w14:paraId="54BABAD5" w14:textId="5CC779AC" w:rsidR="00CB7027" w:rsidRPr="00CB7027" w:rsidRDefault="00CB7027" w:rsidP="00CB7027">
            <w:pPr>
              <w:spacing w:after="0" w:line="240" w:lineRule="auto"/>
              <w:rPr>
                <w:rFonts w:ascii="Calibri" w:eastAsia="Times New Roman" w:hAnsi="Calibri" w:cs="Calibri"/>
                <w:color w:val="000000"/>
                <w:sz w:val="22"/>
                <w:szCs w:val="22"/>
              </w:rPr>
            </w:pPr>
            <w:r w:rsidRPr="00CB7027">
              <w:rPr>
                <w:rFonts w:ascii="Calibri" w:eastAsia="Times New Roman" w:hAnsi="Calibri" w:cs="Calibri"/>
                <w:color w:val="000000"/>
                <w:sz w:val="22"/>
                <w:szCs w:val="22"/>
              </w:rPr>
              <w:t>CLIENT_ID</w:t>
            </w:r>
            <w:r w:rsidR="00DF1FD9">
              <w:rPr>
                <w:rFonts w:ascii="Calibri" w:eastAsia="Times New Roman" w:hAnsi="Calibri" w:cs="Calibri"/>
                <w:color w:val="000000"/>
                <w:sz w:val="22"/>
                <w:szCs w:val="22"/>
              </w:rPr>
              <w:t>*</w:t>
            </w:r>
          </w:p>
        </w:tc>
      </w:tr>
      <w:tr w:rsidR="00CB7027" w:rsidRPr="00CB7027" w14:paraId="213127B5" w14:textId="77777777" w:rsidTr="000E7EB6">
        <w:trPr>
          <w:trHeight w:val="300"/>
        </w:trPr>
        <w:tc>
          <w:tcPr>
            <w:tcW w:w="2401" w:type="dxa"/>
            <w:shd w:val="clear" w:color="70AD47" w:fill="70AD47"/>
            <w:noWrap/>
            <w:vAlign w:val="bottom"/>
            <w:hideMark/>
          </w:tcPr>
          <w:p w14:paraId="4B112826" w14:textId="77777777" w:rsidR="00CB7027" w:rsidRPr="00CB7027" w:rsidRDefault="00CB7027" w:rsidP="00CB7027">
            <w:pPr>
              <w:spacing w:after="0" w:line="240" w:lineRule="auto"/>
              <w:rPr>
                <w:rFonts w:ascii="Calibri" w:eastAsia="Times New Roman" w:hAnsi="Calibri" w:cs="Calibri"/>
                <w:color w:val="FFFFFF"/>
                <w:sz w:val="22"/>
                <w:szCs w:val="22"/>
              </w:rPr>
            </w:pPr>
            <w:r w:rsidRPr="00CB7027">
              <w:rPr>
                <w:rFonts w:ascii="Calibri" w:eastAsia="Times New Roman" w:hAnsi="Calibri" w:cs="Calibri"/>
                <w:color w:val="FFFFFF"/>
                <w:sz w:val="22"/>
                <w:szCs w:val="22"/>
              </w:rPr>
              <w:t>imProfileCustom13</w:t>
            </w:r>
          </w:p>
        </w:tc>
        <w:tc>
          <w:tcPr>
            <w:tcW w:w="3449" w:type="dxa"/>
            <w:shd w:val="clear" w:color="70AD47" w:fill="70AD47"/>
            <w:noWrap/>
            <w:vAlign w:val="bottom"/>
            <w:hideMark/>
          </w:tcPr>
          <w:p w14:paraId="6C3E154A" w14:textId="77777777" w:rsidR="00CB7027" w:rsidRPr="00CB7027" w:rsidRDefault="00CB7027" w:rsidP="00CB7027">
            <w:pPr>
              <w:spacing w:after="0" w:line="240" w:lineRule="auto"/>
              <w:rPr>
                <w:rFonts w:ascii="Calibri" w:eastAsia="Times New Roman" w:hAnsi="Calibri" w:cs="Calibri"/>
                <w:color w:val="FFFFFF"/>
                <w:sz w:val="22"/>
                <w:szCs w:val="22"/>
              </w:rPr>
            </w:pPr>
            <w:r w:rsidRPr="00CB7027">
              <w:rPr>
                <w:rFonts w:ascii="Calibri" w:eastAsia="Times New Roman" w:hAnsi="Calibri" w:cs="Calibri"/>
                <w:color w:val="FFFFFF"/>
                <w:sz w:val="22"/>
                <w:szCs w:val="22"/>
              </w:rPr>
              <w:t>FROM:</w:t>
            </w:r>
          </w:p>
        </w:tc>
        <w:tc>
          <w:tcPr>
            <w:tcW w:w="2340" w:type="dxa"/>
            <w:shd w:val="clear" w:color="9CC2E5" w:fill="9CC2E5"/>
            <w:noWrap/>
            <w:vAlign w:val="bottom"/>
            <w:hideMark/>
          </w:tcPr>
          <w:p w14:paraId="49DC3D86" w14:textId="77777777" w:rsidR="00CB7027" w:rsidRPr="00CB7027" w:rsidRDefault="00CB7027" w:rsidP="00CB7027">
            <w:pPr>
              <w:spacing w:after="0" w:line="240" w:lineRule="auto"/>
              <w:rPr>
                <w:rFonts w:ascii="Calibri" w:eastAsia="Times New Roman" w:hAnsi="Calibri" w:cs="Calibri"/>
                <w:color w:val="000000"/>
                <w:sz w:val="22"/>
                <w:szCs w:val="22"/>
              </w:rPr>
            </w:pPr>
            <w:r w:rsidRPr="00CB7027">
              <w:rPr>
                <w:rFonts w:ascii="Calibri" w:eastAsia="Times New Roman" w:hAnsi="Calibri" w:cs="Calibri"/>
                <w:color w:val="000000"/>
                <w:sz w:val="22"/>
                <w:szCs w:val="22"/>
              </w:rPr>
              <w:t>PD_ORIGINATOR</w:t>
            </w:r>
          </w:p>
        </w:tc>
      </w:tr>
      <w:tr w:rsidR="00CB7027" w:rsidRPr="00CB7027" w14:paraId="2493E53A" w14:textId="77777777" w:rsidTr="000E7EB6">
        <w:trPr>
          <w:trHeight w:val="300"/>
        </w:trPr>
        <w:tc>
          <w:tcPr>
            <w:tcW w:w="2401" w:type="dxa"/>
            <w:shd w:val="clear" w:color="70AD47" w:fill="70AD47"/>
            <w:noWrap/>
            <w:vAlign w:val="bottom"/>
            <w:hideMark/>
          </w:tcPr>
          <w:p w14:paraId="75CCFF0D" w14:textId="77777777" w:rsidR="00CB7027" w:rsidRPr="00CB7027" w:rsidRDefault="00CB7027" w:rsidP="00CB7027">
            <w:pPr>
              <w:spacing w:after="0" w:line="240" w:lineRule="auto"/>
              <w:rPr>
                <w:rFonts w:ascii="Calibri" w:eastAsia="Times New Roman" w:hAnsi="Calibri" w:cs="Calibri"/>
                <w:color w:val="FFFFFF"/>
                <w:sz w:val="22"/>
                <w:szCs w:val="22"/>
              </w:rPr>
            </w:pPr>
            <w:r w:rsidRPr="00CB7027">
              <w:rPr>
                <w:rFonts w:ascii="Calibri" w:eastAsia="Times New Roman" w:hAnsi="Calibri" w:cs="Calibri"/>
                <w:color w:val="FFFFFF"/>
                <w:sz w:val="22"/>
                <w:szCs w:val="22"/>
              </w:rPr>
              <w:t>imProfileCustom14</w:t>
            </w:r>
          </w:p>
        </w:tc>
        <w:tc>
          <w:tcPr>
            <w:tcW w:w="3449" w:type="dxa"/>
            <w:shd w:val="clear" w:color="70AD47" w:fill="70AD47"/>
            <w:noWrap/>
            <w:vAlign w:val="bottom"/>
            <w:hideMark/>
          </w:tcPr>
          <w:p w14:paraId="54618DAF" w14:textId="77777777" w:rsidR="00CB7027" w:rsidRPr="00CB7027" w:rsidRDefault="00CB7027" w:rsidP="00CB7027">
            <w:pPr>
              <w:spacing w:after="0" w:line="240" w:lineRule="auto"/>
              <w:rPr>
                <w:rFonts w:ascii="Calibri" w:eastAsia="Times New Roman" w:hAnsi="Calibri" w:cs="Calibri"/>
                <w:color w:val="FFFFFF"/>
                <w:sz w:val="22"/>
                <w:szCs w:val="22"/>
              </w:rPr>
            </w:pPr>
            <w:r w:rsidRPr="00CB7027">
              <w:rPr>
                <w:rFonts w:ascii="Calibri" w:eastAsia="Times New Roman" w:hAnsi="Calibri" w:cs="Calibri"/>
                <w:color w:val="FFFFFF"/>
                <w:sz w:val="22"/>
                <w:szCs w:val="22"/>
              </w:rPr>
              <w:t>TO:</w:t>
            </w:r>
          </w:p>
        </w:tc>
        <w:tc>
          <w:tcPr>
            <w:tcW w:w="2340" w:type="dxa"/>
            <w:shd w:val="clear" w:color="9CC2E5" w:fill="9CC2E5"/>
            <w:noWrap/>
            <w:vAlign w:val="bottom"/>
            <w:hideMark/>
          </w:tcPr>
          <w:p w14:paraId="5DA1D5CC" w14:textId="77777777" w:rsidR="00CB7027" w:rsidRPr="00CB7027" w:rsidRDefault="00CB7027" w:rsidP="00CB7027">
            <w:pPr>
              <w:spacing w:after="0" w:line="240" w:lineRule="auto"/>
              <w:rPr>
                <w:rFonts w:ascii="Calibri" w:eastAsia="Times New Roman" w:hAnsi="Calibri" w:cs="Calibri"/>
                <w:color w:val="000000"/>
                <w:sz w:val="22"/>
                <w:szCs w:val="22"/>
              </w:rPr>
            </w:pPr>
            <w:r w:rsidRPr="00CB7027">
              <w:rPr>
                <w:rFonts w:ascii="Calibri" w:eastAsia="Times New Roman" w:hAnsi="Calibri" w:cs="Calibri"/>
                <w:color w:val="000000"/>
                <w:sz w:val="22"/>
                <w:szCs w:val="22"/>
              </w:rPr>
              <w:t>PD_ADDRESSEE</w:t>
            </w:r>
          </w:p>
        </w:tc>
      </w:tr>
      <w:tr w:rsidR="00CB7027" w:rsidRPr="00CB7027" w14:paraId="5E184DB8" w14:textId="77777777" w:rsidTr="000E7EB6">
        <w:trPr>
          <w:trHeight w:val="300"/>
        </w:trPr>
        <w:tc>
          <w:tcPr>
            <w:tcW w:w="2401" w:type="dxa"/>
            <w:shd w:val="clear" w:color="70AD47" w:fill="70AD47"/>
            <w:noWrap/>
            <w:vAlign w:val="bottom"/>
            <w:hideMark/>
          </w:tcPr>
          <w:p w14:paraId="58CDAE0C" w14:textId="77777777" w:rsidR="00CB7027" w:rsidRPr="00CB7027" w:rsidRDefault="00CB7027" w:rsidP="00CB7027">
            <w:pPr>
              <w:spacing w:after="0" w:line="240" w:lineRule="auto"/>
              <w:rPr>
                <w:rFonts w:ascii="Calibri" w:eastAsia="Times New Roman" w:hAnsi="Calibri" w:cs="Calibri"/>
                <w:color w:val="FFFFFF"/>
                <w:sz w:val="22"/>
                <w:szCs w:val="22"/>
              </w:rPr>
            </w:pPr>
            <w:r w:rsidRPr="00CB7027">
              <w:rPr>
                <w:rFonts w:ascii="Calibri" w:eastAsia="Times New Roman" w:hAnsi="Calibri" w:cs="Calibri"/>
                <w:color w:val="FFFFFF"/>
                <w:sz w:val="22"/>
                <w:szCs w:val="22"/>
              </w:rPr>
              <w:t>imProfileCustom2</w:t>
            </w:r>
          </w:p>
        </w:tc>
        <w:tc>
          <w:tcPr>
            <w:tcW w:w="3449" w:type="dxa"/>
            <w:shd w:val="clear" w:color="70AD47" w:fill="70AD47"/>
            <w:noWrap/>
            <w:vAlign w:val="bottom"/>
            <w:hideMark/>
          </w:tcPr>
          <w:p w14:paraId="659AE33D" w14:textId="77777777" w:rsidR="00CB7027" w:rsidRPr="00CB7027" w:rsidRDefault="00CB7027" w:rsidP="00CB7027">
            <w:pPr>
              <w:spacing w:after="0" w:line="240" w:lineRule="auto"/>
              <w:rPr>
                <w:rFonts w:ascii="Calibri" w:eastAsia="Times New Roman" w:hAnsi="Calibri" w:cs="Calibri"/>
                <w:color w:val="FFFFFF"/>
                <w:sz w:val="22"/>
                <w:szCs w:val="22"/>
              </w:rPr>
            </w:pPr>
            <w:r w:rsidRPr="00CB7027">
              <w:rPr>
                <w:rFonts w:ascii="Calibri" w:eastAsia="Times New Roman" w:hAnsi="Calibri" w:cs="Calibri"/>
                <w:color w:val="FFFFFF"/>
                <w:sz w:val="22"/>
                <w:szCs w:val="22"/>
              </w:rPr>
              <w:t>Matter</w:t>
            </w:r>
          </w:p>
        </w:tc>
        <w:tc>
          <w:tcPr>
            <w:tcW w:w="2340" w:type="dxa"/>
            <w:shd w:val="clear" w:color="9CC2E5" w:fill="9CC2E5"/>
            <w:noWrap/>
            <w:vAlign w:val="bottom"/>
            <w:hideMark/>
          </w:tcPr>
          <w:p w14:paraId="3949C506" w14:textId="6B93A3A2" w:rsidR="00CB7027" w:rsidRPr="00CB7027" w:rsidRDefault="00CB7027" w:rsidP="00CB7027">
            <w:pPr>
              <w:spacing w:after="0" w:line="240" w:lineRule="auto"/>
              <w:rPr>
                <w:rFonts w:ascii="Calibri" w:eastAsia="Times New Roman" w:hAnsi="Calibri" w:cs="Calibri"/>
                <w:color w:val="000000"/>
                <w:sz w:val="22"/>
                <w:szCs w:val="22"/>
              </w:rPr>
            </w:pPr>
            <w:r w:rsidRPr="00CB7027">
              <w:rPr>
                <w:rFonts w:ascii="Calibri" w:eastAsia="Times New Roman" w:hAnsi="Calibri" w:cs="Calibri"/>
                <w:color w:val="000000"/>
                <w:sz w:val="22"/>
                <w:szCs w:val="22"/>
              </w:rPr>
              <w:t>MATTER_ID</w:t>
            </w:r>
            <w:r w:rsidR="00DF1FD9">
              <w:rPr>
                <w:rFonts w:ascii="Calibri" w:eastAsia="Times New Roman" w:hAnsi="Calibri" w:cs="Calibri"/>
                <w:color w:val="000000"/>
                <w:sz w:val="22"/>
                <w:szCs w:val="22"/>
              </w:rPr>
              <w:t>*</w:t>
            </w:r>
          </w:p>
        </w:tc>
      </w:tr>
      <w:tr w:rsidR="00CB7027" w:rsidRPr="00CB7027" w14:paraId="7BBDA532" w14:textId="77777777" w:rsidTr="000E7EB6">
        <w:trPr>
          <w:trHeight w:val="300"/>
        </w:trPr>
        <w:tc>
          <w:tcPr>
            <w:tcW w:w="2401" w:type="dxa"/>
            <w:shd w:val="clear" w:color="70AD47" w:fill="70AD47"/>
            <w:noWrap/>
            <w:vAlign w:val="bottom"/>
            <w:hideMark/>
          </w:tcPr>
          <w:p w14:paraId="656A842D" w14:textId="77777777" w:rsidR="00CB7027" w:rsidRPr="00CB7027" w:rsidRDefault="00CB7027" w:rsidP="00CB7027">
            <w:pPr>
              <w:spacing w:after="0" w:line="240" w:lineRule="auto"/>
              <w:rPr>
                <w:rFonts w:ascii="Calibri" w:eastAsia="Times New Roman" w:hAnsi="Calibri" w:cs="Calibri"/>
                <w:color w:val="FFFFFF"/>
                <w:sz w:val="22"/>
                <w:szCs w:val="22"/>
              </w:rPr>
            </w:pPr>
            <w:r w:rsidRPr="00CB7027">
              <w:rPr>
                <w:rFonts w:ascii="Calibri" w:eastAsia="Times New Roman" w:hAnsi="Calibri" w:cs="Calibri"/>
                <w:color w:val="FFFFFF"/>
                <w:sz w:val="22"/>
                <w:szCs w:val="22"/>
              </w:rPr>
              <w:t>imProfileCustom21</w:t>
            </w:r>
          </w:p>
        </w:tc>
        <w:tc>
          <w:tcPr>
            <w:tcW w:w="3449" w:type="dxa"/>
            <w:shd w:val="clear" w:color="70AD47" w:fill="70AD47"/>
            <w:noWrap/>
            <w:vAlign w:val="bottom"/>
            <w:hideMark/>
          </w:tcPr>
          <w:p w14:paraId="425DA79C" w14:textId="77777777" w:rsidR="00CB7027" w:rsidRPr="00CB7027" w:rsidRDefault="00CB7027" w:rsidP="00CB7027">
            <w:pPr>
              <w:spacing w:after="0" w:line="240" w:lineRule="auto"/>
              <w:rPr>
                <w:rFonts w:ascii="Calibri" w:eastAsia="Times New Roman" w:hAnsi="Calibri" w:cs="Calibri"/>
                <w:color w:val="FFFFFF"/>
                <w:sz w:val="22"/>
                <w:szCs w:val="22"/>
              </w:rPr>
            </w:pPr>
            <w:r w:rsidRPr="00CB7027">
              <w:rPr>
                <w:rFonts w:ascii="Calibri" w:eastAsia="Times New Roman" w:hAnsi="Calibri" w:cs="Calibri"/>
                <w:color w:val="FFFFFF"/>
                <w:sz w:val="22"/>
                <w:szCs w:val="22"/>
              </w:rPr>
              <w:t>Send Date:</w:t>
            </w:r>
          </w:p>
        </w:tc>
        <w:tc>
          <w:tcPr>
            <w:tcW w:w="2340" w:type="dxa"/>
            <w:shd w:val="clear" w:color="9CC2E5" w:fill="9CC2E5"/>
            <w:noWrap/>
            <w:vAlign w:val="bottom"/>
            <w:hideMark/>
          </w:tcPr>
          <w:p w14:paraId="0A0EFAF1" w14:textId="77777777" w:rsidR="00CB7027" w:rsidRPr="00CB7027" w:rsidRDefault="00CB7027" w:rsidP="00CB7027">
            <w:pPr>
              <w:spacing w:after="0" w:line="240" w:lineRule="auto"/>
              <w:rPr>
                <w:rFonts w:ascii="Calibri" w:eastAsia="Times New Roman" w:hAnsi="Calibri" w:cs="Calibri"/>
                <w:color w:val="000000"/>
                <w:sz w:val="22"/>
                <w:szCs w:val="22"/>
              </w:rPr>
            </w:pPr>
            <w:r w:rsidRPr="00CB7027">
              <w:rPr>
                <w:rFonts w:ascii="Calibri" w:eastAsia="Times New Roman" w:hAnsi="Calibri" w:cs="Calibri"/>
                <w:color w:val="000000"/>
                <w:sz w:val="22"/>
                <w:szCs w:val="22"/>
              </w:rPr>
              <w:t>EMAIL_SENT</w:t>
            </w:r>
          </w:p>
        </w:tc>
      </w:tr>
      <w:tr w:rsidR="00CB7027" w:rsidRPr="00CB7027" w14:paraId="5FC0F98C" w14:textId="77777777" w:rsidTr="000E7EB6">
        <w:trPr>
          <w:trHeight w:val="300"/>
        </w:trPr>
        <w:tc>
          <w:tcPr>
            <w:tcW w:w="2401" w:type="dxa"/>
            <w:shd w:val="clear" w:color="70AD47" w:fill="70AD47"/>
            <w:noWrap/>
            <w:vAlign w:val="bottom"/>
            <w:hideMark/>
          </w:tcPr>
          <w:p w14:paraId="35777177" w14:textId="77777777" w:rsidR="00CB7027" w:rsidRPr="00CB7027" w:rsidRDefault="00CB7027" w:rsidP="00CB7027">
            <w:pPr>
              <w:spacing w:after="0" w:line="240" w:lineRule="auto"/>
              <w:rPr>
                <w:rFonts w:ascii="Calibri" w:eastAsia="Times New Roman" w:hAnsi="Calibri" w:cs="Calibri"/>
                <w:color w:val="FFFFFF"/>
                <w:sz w:val="22"/>
                <w:szCs w:val="22"/>
              </w:rPr>
            </w:pPr>
            <w:r w:rsidRPr="00CB7027">
              <w:rPr>
                <w:rFonts w:ascii="Calibri" w:eastAsia="Times New Roman" w:hAnsi="Calibri" w:cs="Calibri"/>
                <w:color w:val="FFFFFF"/>
                <w:sz w:val="22"/>
                <w:szCs w:val="22"/>
              </w:rPr>
              <w:t>imProfileCustom22</w:t>
            </w:r>
          </w:p>
        </w:tc>
        <w:tc>
          <w:tcPr>
            <w:tcW w:w="3449" w:type="dxa"/>
            <w:shd w:val="clear" w:color="70AD47" w:fill="70AD47"/>
            <w:noWrap/>
            <w:vAlign w:val="bottom"/>
            <w:hideMark/>
          </w:tcPr>
          <w:p w14:paraId="4248B746" w14:textId="77777777" w:rsidR="00CB7027" w:rsidRPr="00CB7027" w:rsidRDefault="00CB7027" w:rsidP="00CB7027">
            <w:pPr>
              <w:spacing w:after="0" w:line="240" w:lineRule="auto"/>
              <w:rPr>
                <w:rFonts w:ascii="Calibri" w:eastAsia="Times New Roman" w:hAnsi="Calibri" w:cs="Calibri"/>
                <w:color w:val="FFFFFF"/>
                <w:sz w:val="22"/>
                <w:szCs w:val="22"/>
              </w:rPr>
            </w:pPr>
            <w:r w:rsidRPr="00CB7027">
              <w:rPr>
                <w:rFonts w:ascii="Calibri" w:eastAsia="Times New Roman" w:hAnsi="Calibri" w:cs="Calibri"/>
                <w:color w:val="FFFFFF"/>
                <w:sz w:val="22"/>
                <w:szCs w:val="22"/>
              </w:rPr>
              <w:t>Receive Date:</w:t>
            </w:r>
          </w:p>
        </w:tc>
        <w:tc>
          <w:tcPr>
            <w:tcW w:w="2340" w:type="dxa"/>
            <w:shd w:val="clear" w:color="9CC2E5" w:fill="9CC2E5"/>
            <w:noWrap/>
            <w:vAlign w:val="bottom"/>
            <w:hideMark/>
          </w:tcPr>
          <w:p w14:paraId="146E1FA7" w14:textId="77777777" w:rsidR="00CB7027" w:rsidRPr="00CB7027" w:rsidRDefault="00CB7027" w:rsidP="00CB7027">
            <w:pPr>
              <w:spacing w:after="0" w:line="240" w:lineRule="auto"/>
              <w:rPr>
                <w:rFonts w:ascii="Calibri" w:eastAsia="Times New Roman" w:hAnsi="Calibri" w:cs="Calibri"/>
                <w:color w:val="000000"/>
                <w:sz w:val="22"/>
                <w:szCs w:val="22"/>
              </w:rPr>
            </w:pPr>
            <w:r w:rsidRPr="00CB7027">
              <w:rPr>
                <w:rFonts w:ascii="Calibri" w:eastAsia="Times New Roman" w:hAnsi="Calibri" w:cs="Calibri"/>
                <w:color w:val="000000"/>
                <w:sz w:val="22"/>
                <w:szCs w:val="22"/>
              </w:rPr>
              <w:t>EMAIL_RECEIVED</w:t>
            </w:r>
          </w:p>
        </w:tc>
      </w:tr>
      <w:tr w:rsidR="00CB7027" w:rsidRPr="00CB7027" w14:paraId="2F72F022" w14:textId="77777777" w:rsidTr="000E7EB6">
        <w:trPr>
          <w:trHeight w:val="300"/>
        </w:trPr>
        <w:tc>
          <w:tcPr>
            <w:tcW w:w="2401" w:type="dxa"/>
            <w:shd w:val="clear" w:color="70AD47" w:fill="70AD47"/>
            <w:noWrap/>
            <w:vAlign w:val="bottom"/>
            <w:hideMark/>
          </w:tcPr>
          <w:p w14:paraId="09324C53" w14:textId="77777777" w:rsidR="00CB7027" w:rsidRPr="00CB7027" w:rsidRDefault="00CB7027" w:rsidP="00CB7027">
            <w:pPr>
              <w:spacing w:after="0" w:line="240" w:lineRule="auto"/>
              <w:rPr>
                <w:rFonts w:ascii="Calibri" w:eastAsia="Times New Roman" w:hAnsi="Calibri" w:cs="Calibri"/>
                <w:color w:val="FFFFFF"/>
                <w:sz w:val="22"/>
                <w:szCs w:val="22"/>
              </w:rPr>
            </w:pPr>
            <w:r w:rsidRPr="00CB7027">
              <w:rPr>
                <w:rFonts w:ascii="Calibri" w:eastAsia="Times New Roman" w:hAnsi="Calibri" w:cs="Calibri"/>
                <w:color w:val="FFFFFF"/>
                <w:sz w:val="22"/>
                <w:szCs w:val="22"/>
              </w:rPr>
              <w:t>imProfileCustom29</w:t>
            </w:r>
          </w:p>
        </w:tc>
        <w:tc>
          <w:tcPr>
            <w:tcW w:w="3449" w:type="dxa"/>
            <w:shd w:val="clear" w:color="70AD47" w:fill="70AD47"/>
            <w:noWrap/>
            <w:vAlign w:val="bottom"/>
            <w:hideMark/>
          </w:tcPr>
          <w:p w14:paraId="69A6C52C" w14:textId="1E2BC4A3" w:rsidR="00CB7027" w:rsidRPr="00CB7027" w:rsidRDefault="00CB7027" w:rsidP="00CB7027">
            <w:pPr>
              <w:spacing w:after="0" w:line="240" w:lineRule="auto"/>
              <w:rPr>
                <w:rFonts w:ascii="Calibri" w:eastAsia="Times New Roman" w:hAnsi="Calibri" w:cs="Calibri"/>
                <w:color w:val="FFFFFF"/>
                <w:sz w:val="22"/>
                <w:szCs w:val="22"/>
              </w:rPr>
            </w:pPr>
            <w:r w:rsidRPr="00CB7027">
              <w:rPr>
                <w:rFonts w:ascii="Calibri" w:eastAsia="Times New Roman" w:hAnsi="Calibri" w:cs="Calibri"/>
                <w:color w:val="FFFFFF"/>
                <w:sz w:val="22"/>
                <w:szCs w:val="22"/>
              </w:rPr>
              <w:t>Area of Law</w:t>
            </w:r>
            <w:r w:rsidR="007D0FF0">
              <w:rPr>
                <w:rFonts w:ascii="Calibri" w:eastAsia="Times New Roman" w:hAnsi="Calibri" w:cs="Calibri"/>
                <w:color w:val="FFFFFF"/>
                <w:sz w:val="22"/>
                <w:szCs w:val="22"/>
              </w:rPr>
              <w:t>/Practice Area</w:t>
            </w:r>
          </w:p>
        </w:tc>
        <w:tc>
          <w:tcPr>
            <w:tcW w:w="2340" w:type="dxa"/>
            <w:shd w:val="clear" w:color="9CC2E5" w:fill="9CC2E5"/>
            <w:noWrap/>
            <w:vAlign w:val="bottom"/>
            <w:hideMark/>
          </w:tcPr>
          <w:p w14:paraId="3FAEC972" w14:textId="77777777" w:rsidR="00CB7027" w:rsidRPr="00CB7027" w:rsidRDefault="00CB7027" w:rsidP="00CB7027">
            <w:pPr>
              <w:spacing w:after="0" w:line="240" w:lineRule="auto"/>
              <w:rPr>
                <w:rFonts w:ascii="Calibri" w:eastAsia="Times New Roman" w:hAnsi="Calibri" w:cs="Calibri"/>
                <w:color w:val="000000"/>
                <w:sz w:val="22"/>
                <w:szCs w:val="22"/>
              </w:rPr>
            </w:pPr>
            <w:r w:rsidRPr="00CB7027">
              <w:rPr>
                <w:rFonts w:ascii="Calibri" w:eastAsia="Times New Roman" w:hAnsi="Calibri" w:cs="Calibri"/>
                <w:color w:val="000000"/>
                <w:sz w:val="22"/>
                <w:szCs w:val="22"/>
              </w:rPr>
              <w:t>AOL_ID</w:t>
            </w:r>
          </w:p>
        </w:tc>
      </w:tr>
      <w:tr w:rsidR="00CB7027" w:rsidRPr="00CB7027" w14:paraId="20E2FED7" w14:textId="77777777" w:rsidTr="000E7EB6">
        <w:trPr>
          <w:trHeight w:val="300"/>
        </w:trPr>
        <w:tc>
          <w:tcPr>
            <w:tcW w:w="2401" w:type="dxa"/>
            <w:shd w:val="clear" w:color="70AD47" w:fill="70AD47"/>
            <w:noWrap/>
            <w:vAlign w:val="bottom"/>
            <w:hideMark/>
          </w:tcPr>
          <w:p w14:paraId="67731A65" w14:textId="77777777" w:rsidR="00CB7027" w:rsidRPr="00CB7027" w:rsidRDefault="00CB7027" w:rsidP="00CB7027">
            <w:pPr>
              <w:spacing w:after="0" w:line="240" w:lineRule="auto"/>
              <w:rPr>
                <w:rFonts w:ascii="Calibri" w:eastAsia="Times New Roman" w:hAnsi="Calibri" w:cs="Calibri"/>
                <w:color w:val="FFFFFF"/>
                <w:sz w:val="22"/>
                <w:szCs w:val="22"/>
              </w:rPr>
            </w:pPr>
            <w:r w:rsidRPr="00CB7027">
              <w:rPr>
                <w:rFonts w:ascii="Calibri" w:eastAsia="Times New Roman" w:hAnsi="Calibri" w:cs="Calibri"/>
                <w:color w:val="FFFFFF"/>
                <w:sz w:val="22"/>
                <w:szCs w:val="22"/>
              </w:rPr>
              <w:t>imProfileDescription</w:t>
            </w:r>
          </w:p>
        </w:tc>
        <w:tc>
          <w:tcPr>
            <w:tcW w:w="3449" w:type="dxa"/>
            <w:shd w:val="clear" w:color="70AD47" w:fill="70AD47"/>
            <w:noWrap/>
            <w:vAlign w:val="bottom"/>
            <w:hideMark/>
          </w:tcPr>
          <w:p w14:paraId="45C890EC" w14:textId="77777777" w:rsidR="00CB7027" w:rsidRPr="00CB7027" w:rsidRDefault="00CB7027" w:rsidP="00CB7027">
            <w:pPr>
              <w:spacing w:after="0" w:line="240" w:lineRule="auto"/>
              <w:rPr>
                <w:rFonts w:ascii="Calibri" w:eastAsia="Times New Roman" w:hAnsi="Calibri" w:cs="Calibri"/>
                <w:color w:val="FFFFFF"/>
                <w:sz w:val="22"/>
                <w:szCs w:val="22"/>
              </w:rPr>
            </w:pPr>
            <w:r w:rsidRPr="00CB7027">
              <w:rPr>
                <w:rFonts w:ascii="Calibri" w:eastAsia="Times New Roman" w:hAnsi="Calibri" w:cs="Calibri"/>
                <w:color w:val="FFFFFF"/>
                <w:sz w:val="22"/>
                <w:szCs w:val="22"/>
              </w:rPr>
              <w:t>Description</w:t>
            </w:r>
          </w:p>
        </w:tc>
        <w:tc>
          <w:tcPr>
            <w:tcW w:w="2340" w:type="dxa"/>
            <w:shd w:val="clear" w:color="9CC2E5" w:fill="9CC2E5"/>
            <w:noWrap/>
            <w:vAlign w:val="bottom"/>
            <w:hideMark/>
          </w:tcPr>
          <w:p w14:paraId="74D16A2C" w14:textId="77777777" w:rsidR="00CB7027" w:rsidRPr="00CB7027" w:rsidRDefault="00CB7027" w:rsidP="00CB7027">
            <w:pPr>
              <w:spacing w:after="0" w:line="240" w:lineRule="auto"/>
              <w:rPr>
                <w:rFonts w:ascii="Calibri" w:eastAsia="Times New Roman" w:hAnsi="Calibri" w:cs="Calibri"/>
                <w:color w:val="000000"/>
                <w:sz w:val="22"/>
                <w:szCs w:val="22"/>
              </w:rPr>
            </w:pPr>
            <w:r w:rsidRPr="00CB7027">
              <w:rPr>
                <w:rFonts w:ascii="Calibri" w:eastAsia="Times New Roman" w:hAnsi="Calibri" w:cs="Calibri"/>
                <w:color w:val="000000"/>
                <w:sz w:val="22"/>
                <w:szCs w:val="22"/>
              </w:rPr>
              <w:t>DOCNAME</w:t>
            </w:r>
          </w:p>
        </w:tc>
      </w:tr>
      <w:tr w:rsidR="00CB7027" w:rsidRPr="00CB7027" w14:paraId="5A7616B8" w14:textId="77777777" w:rsidTr="000E7EB6">
        <w:trPr>
          <w:trHeight w:val="300"/>
        </w:trPr>
        <w:tc>
          <w:tcPr>
            <w:tcW w:w="2401" w:type="dxa"/>
            <w:shd w:val="clear" w:color="70AD47" w:fill="70AD47"/>
            <w:noWrap/>
            <w:vAlign w:val="bottom"/>
            <w:hideMark/>
          </w:tcPr>
          <w:p w14:paraId="3F574477" w14:textId="77777777" w:rsidR="00CB7027" w:rsidRPr="00CB7027" w:rsidRDefault="00CB7027" w:rsidP="00CB7027">
            <w:pPr>
              <w:spacing w:after="0" w:line="240" w:lineRule="auto"/>
              <w:rPr>
                <w:rFonts w:ascii="Calibri" w:eastAsia="Times New Roman" w:hAnsi="Calibri" w:cs="Calibri"/>
                <w:color w:val="FFFFFF"/>
                <w:sz w:val="22"/>
                <w:szCs w:val="22"/>
              </w:rPr>
            </w:pPr>
            <w:r w:rsidRPr="00CB7027">
              <w:rPr>
                <w:rFonts w:ascii="Calibri" w:eastAsia="Times New Roman" w:hAnsi="Calibri" w:cs="Calibri"/>
                <w:color w:val="FFFFFF"/>
                <w:sz w:val="22"/>
                <w:szCs w:val="22"/>
              </w:rPr>
              <w:t>imProfileDocNum</w:t>
            </w:r>
          </w:p>
        </w:tc>
        <w:tc>
          <w:tcPr>
            <w:tcW w:w="3449" w:type="dxa"/>
            <w:shd w:val="clear" w:color="70AD47" w:fill="70AD47"/>
            <w:noWrap/>
            <w:vAlign w:val="bottom"/>
            <w:hideMark/>
          </w:tcPr>
          <w:p w14:paraId="11EA5237" w14:textId="77777777" w:rsidR="00CB7027" w:rsidRPr="00CB7027" w:rsidRDefault="00CB7027" w:rsidP="00CB7027">
            <w:pPr>
              <w:spacing w:after="0" w:line="240" w:lineRule="auto"/>
              <w:rPr>
                <w:rFonts w:ascii="Calibri" w:eastAsia="Times New Roman" w:hAnsi="Calibri" w:cs="Calibri"/>
                <w:color w:val="FFFFFF"/>
                <w:sz w:val="22"/>
                <w:szCs w:val="22"/>
              </w:rPr>
            </w:pPr>
            <w:r w:rsidRPr="00CB7027">
              <w:rPr>
                <w:rFonts w:ascii="Calibri" w:eastAsia="Times New Roman" w:hAnsi="Calibri" w:cs="Calibri"/>
                <w:color w:val="FFFFFF"/>
                <w:sz w:val="22"/>
                <w:szCs w:val="22"/>
              </w:rPr>
              <w:t>Document Number</w:t>
            </w:r>
          </w:p>
        </w:tc>
        <w:tc>
          <w:tcPr>
            <w:tcW w:w="2340" w:type="dxa"/>
            <w:shd w:val="clear" w:color="9CC2E5" w:fill="9CC2E5"/>
            <w:noWrap/>
            <w:vAlign w:val="bottom"/>
            <w:hideMark/>
          </w:tcPr>
          <w:p w14:paraId="566E245E" w14:textId="77777777" w:rsidR="00CB7027" w:rsidRPr="00CB7027" w:rsidRDefault="00CB7027" w:rsidP="00CB7027">
            <w:pPr>
              <w:spacing w:after="0" w:line="240" w:lineRule="auto"/>
              <w:rPr>
                <w:rFonts w:ascii="Calibri" w:eastAsia="Times New Roman" w:hAnsi="Calibri" w:cs="Calibri"/>
                <w:color w:val="000000"/>
                <w:sz w:val="22"/>
                <w:szCs w:val="22"/>
              </w:rPr>
            </w:pPr>
            <w:r w:rsidRPr="00CB7027">
              <w:rPr>
                <w:rFonts w:ascii="Calibri" w:eastAsia="Times New Roman" w:hAnsi="Calibri" w:cs="Calibri"/>
                <w:color w:val="000000"/>
                <w:sz w:val="22"/>
                <w:szCs w:val="22"/>
              </w:rPr>
              <w:t>DOCNUM</w:t>
            </w:r>
          </w:p>
        </w:tc>
      </w:tr>
      <w:tr w:rsidR="00CB7027" w:rsidRPr="00CB7027" w14:paraId="08494A4F" w14:textId="77777777" w:rsidTr="000E7EB6">
        <w:trPr>
          <w:trHeight w:val="300"/>
        </w:trPr>
        <w:tc>
          <w:tcPr>
            <w:tcW w:w="2401" w:type="dxa"/>
            <w:shd w:val="clear" w:color="70AD47" w:fill="70AD47"/>
            <w:noWrap/>
            <w:vAlign w:val="bottom"/>
            <w:hideMark/>
          </w:tcPr>
          <w:p w14:paraId="7F52723F" w14:textId="77777777" w:rsidR="00CB7027" w:rsidRPr="00CB7027" w:rsidRDefault="00CB7027" w:rsidP="00CB7027">
            <w:pPr>
              <w:spacing w:after="0" w:line="240" w:lineRule="auto"/>
              <w:rPr>
                <w:rFonts w:ascii="Calibri" w:eastAsia="Times New Roman" w:hAnsi="Calibri" w:cs="Calibri"/>
                <w:color w:val="FFFFFF"/>
                <w:sz w:val="22"/>
                <w:szCs w:val="22"/>
              </w:rPr>
            </w:pPr>
            <w:r w:rsidRPr="00CB7027">
              <w:rPr>
                <w:rFonts w:ascii="Calibri" w:eastAsia="Times New Roman" w:hAnsi="Calibri" w:cs="Calibri"/>
                <w:color w:val="FFFFFF"/>
                <w:sz w:val="22"/>
                <w:szCs w:val="22"/>
              </w:rPr>
              <w:t>imProfileEditDate</w:t>
            </w:r>
          </w:p>
        </w:tc>
        <w:tc>
          <w:tcPr>
            <w:tcW w:w="3449" w:type="dxa"/>
            <w:shd w:val="clear" w:color="70AD47" w:fill="70AD47"/>
            <w:noWrap/>
            <w:vAlign w:val="bottom"/>
            <w:hideMark/>
          </w:tcPr>
          <w:p w14:paraId="18F5E030" w14:textId="77777777" w:rsidR="00CB7027" w:rsidRPr="00CB7027" w:rsidRDefault="00CB7027" w:rsidP="00CB7027">
            <w:pPr>
              <w:spacing w:after="0" w:line="240" w:lineRule="auto"/>
              <w:rPr>
                <w:rFonts w:ascii="Calibri" w:eastAsia="Times New Roman" w:hAnsi="Calibri" w:cs="Calibri"/>
                <w:color w:val="FFFFFF"/>
                <w:sz w:val="22"/>
                <w:szCs w:val="22"/>
              </w:rPr>
            </w:pPr>
            <w:r w:rsidRPr="00CB7027">
              <w:rPr>
                <w:rFonts w:ascii="Calibri" w:eastAsia="Times New Roman" w:hAnsi="Calibri" w:cs="Calibri"/>
                <w:color w:val="FFFFFF"/>
                <w:sz w:val="22"/>
                <w:szCs w:val="22"/>
              </w:rPr>
              <w:t>Edit Date</w:t>
            </w:r>
          </w:p>
        </w:tc>
        <w:tc>
          <w:tcPr>
            <w:tcW w:w="2340" w:type="dxa"/>
            <w:shd w:val="clear" w:color="9CC2E5" w:fill="9CC2E5"/>
            <w:noWrap/>
            <w:vAlign w:val="bottom"/>
            <w:hideMark/>
          </w:tcPr>
          <w:p w14:paraId="4897F2C5" w14:textId="1A18B1E1" w:rsidR="00CB7027" w:rsidRPr="00CB7027" w:rsidRDefault="00CB7027" w:rsidP="00CB7027">
            <w:pPr>
              <w:spacing w:after="0" w:line="240" w:lineRule="auto"/>
              <w:rPr>
                <w:rFonts w:ascii="Calibri" w:eastAsia="Times New Roman" w:hAnsi="Calibri" w:cs="Calibri"/>
                <w:color w:val="000000"/>
                <w:sz w:val="22"/>
                <w:szCs w:val="22"/>
              </w:rPr>
            </w:pPr>
            <w:r w:rsidRPr="00CB7027">
              <w:rPr>
                <w:rFonts w:ascii="Calibri" w:eastAsia="Times New Roman" w:hAnsi="Calibri" w:cs="Calibri"/>
                <w:color w:val="000000"/>
                <w:sz w:val="22"/>
                <w:szCs w:val="22"/>
              </w:rPr>
              <w:t>LAST_EDIT_DATE</w:t>
            </w:r>
            <w:r w:rsidR="005F6876">
              <w:rPr>
                <w:rFonts w:ascii="Calibri" w:eastAsia="Times New Roman" w:hAnsi="Calibri" w:cs="Calibri"/>
                <w:color w:val="000000"/>
                <w:sz w:val="22"/>
                <w:szCs w:val="22"/>
              </w:rPr>
              <w:t>*</w:t>
            </w:r>
          </w:p>
        </w:tc>
      </w:tr>
      <w:tr w:rsidR="00CB7027" w:rsidRPr="00CB7027" w14:paraId="5763692A" w14:textId="77777777" w:rsidTr="000E7EB6">
        <w:trPr>
          <w:trHeight w:val="300"/>
        </w:trPr>
        <w:tc>
          <w:tcPr>
            <w:tcW w:w="2401" w:type="dxa"/>
            <w:shd w:val="clear" w:color="70AD47" w:fill="70AD47"/>
            <w:noWrap/>
            <w:vAlign w:val="bottom"/>
            <w:hideMark/>
          </w:tcPr>
          <w:p w14:paraId="0400770E" w14:textId="77777777" w:rsidR="00CB7027" w:rsidRPr="00CB7027" w:rsidRDefault="00CB7027" w:rsidP="00CB7027">
            <w:pPr>
              <w:spacing w:after="0" w:line="240" w:lineRule="auto"/>
              <w:rPr>
                <w:rFonts w:ascii="Calibri" w:eastAsia="Times New Roman" w:hAnsi="Calibri" w:cs="Calibri"/>
                <w:color w:val="FFFFFF"/>
                <w:sz w:val="22"/>
                <w:szCs w:val="22"/>
              </w:rPr>
            </w:pPr>
            <w:r w:rsidRPr="00CB7027">
              <w:rPr>
                <w:rFonts w:ascii="Calibri" w:eastAsia="Times New Roman" w:hAnsi="Calibri" w:cs="Calibri"/>
                <w:color w:val="FFFFFF"/>
                <w:sz w:val="22"/>
                <w:szCs w:val="22"/>
              </w:rPr>
              <w:t>imProfileEditTime</w:t>
            </w:r>
          </w:p>
        </w:tc>
        <w:tc>
          <w:tcPr>
            <w:tcW w:w="3449" w:type="dxa"/>
            <w:shd w:val="clear" w:color="70AD47" w:fill="70AD47"/>
            <w:noWrap/>
            <w:vAlign w:val="bottom"/>
            <w:hideMark/>
          </w:tcPr>
          <w:p w14:paraId="20E4161A" w14:textId="77777777" w:rsidR="00CB7027" w:rsidRPr="00CB7027" w:rsidRDefault="00CB7027" w:rsidP="00CB7027">
            <w:pPr>
              <w:spacing w:after="0" w:line="240" w:lineRule="auto"/>
              <w:rPr>
                <w:rFonts w:ascii="Calibri" w:eastAsia="Times New Roman" w:hAnsi="Calibri" w:cs="Calibri"/>
                <w:color w:val="FFFFFF"/>
                <w:sz w:val="22"/>
                <w:szCs w:val="22"/>
              </w:rPr>
            </w:pPr>
            <w:r w:rsidRPr="00CB7027">
              <w:rPr>
                <w:rFonts w:ascii="Calibri" w:eastAsia="Times New Roman" w:hAnsi="Calibri" w:cs="Calibri"/>
                <w:color w:val="FFFFFF"/>
                <w:sz w:val="22"/>
                <w:szCs w:val="22"/>
              </w:rPr>
              <w:t>Document Edit Time</w:t>
            </w:r>
          </w:p>
        </w:tc>
        <w:tc>
          <w:tcPr>
            <w:tcW w:w="2340" w:type="dxa"/>
            <w:shd w:val="clear" w:color="9CC2E5" w:fill="9CC2E5"/>
            <w:noWrap/>
            <w:vAlign w:val="bottom"/>
            <w:hideMark/>
          </w:tcPr>
          <w:p w14:paraId="796CA0D8" w14:textId="406CBEBC" w:rsidR="00CB7027" w:rsidRPr="00CB7027" w:rsidRDefault="00CB7027" w:rsidP="00CB7027">
            <w:pPr>
              <w:spacing w:after="0" w:line="240" w:lineRule="auto"/>
              <w:rPr>
                <w:rFonts w:ascii="Calibri" w:eastAsia="Times New Roman" w:hAnsi="Calibri" w:cs="Calibri"/>
                <w:color w:val="000000"/>
                <w:sz w:val="22"/>
                <w:szCs w:val="22"/>
              </w:rPr>
            </w:pPr>
            <w:r w:rsidRPr="00CB7027">
              <w:rPr>
                <w:rFonts w:ascii="Calibri" w:eastAsia="Times New Roman" w:hAnsi="Calibri" w:cs="Calibri"/>
                <w:color w:val="000000"/>
                <w:sz w:val="22"/>
                <w:szCs w:val="22"/>
              </w:rPr>
              <w:t>LAST_EDIT_TIME</w:t>
            </w:r>
            <w:r w:rsidR="005F6876">
              <w:rPr>
                <w:rFonts w:ascii="Calibri" w:eastAsia="Times New Roman" w:hAnsi="Calibri" w:cs="Calibri"/>
                <w:color w:val="000000"/>
                <w:sz w:val="22"/>
                <w:szCs w:val="22"/>
              </w:rPr>
              <w:t>*</w:t>
            </w:r>
          </w:p>
        </w:tc>
      </w:tr>
      <w:tr w:rsidR="000E7EB6" w:rsidRPr="00CB7027" w14:paraId="3262BD30" w14:textId="77777777" w:rsidTr="000E7EB6">
        <w:trPr>
          <w:trHeight w:val="300"/>
        </w:trPr>
        <w:tc>
          <w:tcPr>
            <w:tcW w:w="2401" w:type="dxa"/>
            <w:shd w:val="clear" w:color="70AD47" w:fill="70AD47"/>
            <w:noWrap/>
            <w:vAlign w:val="bottom"/>
            <w:hideMark/>
          </w:tcPr>
          <w:p w14:paraId="642AAE6F" w14:textId="43F49E5F" w:rsidR="000E7EB6" w:rsidRPr="00CB7027" w:rsidRDefault="000E7EB6" w:rsidP="000E7EB6">
            <w:pPr>
              <w:spacing w:after="0" w:line="240" w:lineRule="auto"/>
              <w:rPr>
                <w:rFonts w:ascii="Calibri" w:eastAsia="Times New Roman" w:hAnsi="Calibri" w:cs="Calibri"/>
                <w:color w:val="FFFFFF"/>
                <w:sz w:val="22"/>
                <w:szCs w:val="22"/>
              </w:rPr>
            </w:pPr>
            <w:r w:rsidRPr="00CB7027">
              <w:rPr>
                <w:rFonts w:ascii="Calibri" w:eastAsia="Times New Roman" w:hAnsi="Calibri" w:cs="Calibri"/>
                <w:color w:val="FFFFFF"/>
                <w:sz w:val="22"/>
                <w:szCs w:val="22"/>
              </w:rPr>
              <w:t>imProfileOperator</w:t>
            </w:r>
          </w:p>
        </w:tc>
        <w:tc>
          <w:tcPr>
            <w:tcW w:w="3449" w:type="dxa"/>
            <w:shd w:val="clear" w:color="70AD47" w:fill="70AD47"/>
            <w:noWrap/>
            <w:vAlign w:val="bottom"/>
            <w:hideMark/>
          </w:tcPr>
          <w:p w14:paraId="5472C5F2" w14:textId="50136D0C" w:rsidR="000E7EB6" w:rsidRPr="00CB7027" w:rsidRDefault="000E7EB6" w:rsidP="000E7EB6">
            <w:pPr>
              <w:spacing w:after="0" w:line="240" w:lineRule="auto"/>
              <w:rPr>
                <w:rFonts w:ascii="Calibri" w:eastAsia="Times New Roman" w:hAnsi="Calibri" w:cs="Calibri"/>
                <w:color w:val="FFFFFF"/>
                <w:sz w:val="22"/>
                <w:szCs w:val="22"/>
              </w:rPr>
            </w:pPr>
            <w:r w:rsidRPr="00CB7027">
              <w:rPr>
                <w:rFonts w:ascii="Calibri" w:eastAsia="Times New Roman" w:hAnsi="Calibri" w:cs="Calibri"/>
                <w:color w:val="FFFFFF"/>
                <w:sz w:val="22"/>
                <w:szCs w:val="22"/>
              </w:rPr>
              <w:t xml:space="preserve">Operator </w:t>
            </w:r>
          </w:p>
        </w:tc>
        <w:tc>
          <w:tcPr>
            <w:tcW w:w="2340" w:type="dxa"/>
            <w:shd w:val="clear" w:color="9CC2E5" w:fill="9CC2E5"/>
            <w:noWrap/>
            <w:vAlign w:val="bottom"/>
            <w:hideMark/>
          </w:tcPr>
          <w:p w14:paraId="57C4C267" w14:textId="25543E3F" w:rsidR="000E7EB6" w:rsidRPr="00CB7027" w:rsidRDefault="000E7EB6" w:rsidP="000E7EB6">
            <w:pPr>
              <w:spacing w:after="0" w:line="240" w:lineRule="auto"/>
              <w:rPr>
                <w:rFonts w:ascii="Calibri" w:eastAsia="Times New Roman" w:hAnsi="Calibri" w:cs="Calibri"/>
                <w:color w:val="000000"/>
                <w:sz w:val="22"/>
                <w:szCs w:val="22"/>
              </w:rPr>
            </w:pPr>
            <w:r w:rsidRPr="00CB7027">
              <w:rPr>
                <w:rFonts w:ascii="Calibri" w:eastAsia="Times New Roman" w:hAnsi="Calibri" w:cs="Calibri"/>
                <w:color w:val="000000"/>
                <w:sz w:val="22"/>
                <w:szCs w:val="22"/>
              </w:rPr>
              <w:t>LAST_EDIT_ID</w:t>
            </w:r>
          </w:p>
        </w:tc>
      </w:tr>
      <w:tr w:rsidR="000E7EB6" w:rsidRPr="00CB7027" w14:paraId="1E448963" w14:textId="77777777" w:rsidTr="000E7EB6">
        <w:trPr>
          <w:trHeight w:val="300"/>
        </w:trPr>
        <w:tc>
          <w:tcPr>
            <w:tcW w:w="2401" w:type="dxa"/>
            <w:shd w:val="clear" w:color="70AD47" w:fill="70AD47"/>
            <w:noWrap/>
            <w:vAlign w:val="bottom"/>
          </w:tcPr>
          <w:p w14:paraId="4984B9DE" w14:textId="79C4E809" w:rsidR="000E7EB6" w:rsidRPr="00CB7027" w:rsidRDefault="000E7EB6" w:rsidP="000E7EB6">
            <w:pPr>
              <w:spacing w:after="0" w:line="240" w:lineRule="auto"/>
              <w:rPr>
                <w:rFonts w:ascii="Calibri" w:eastAsia="Times New Roman" w:hAnsi="Calibri" w:cs="Calibri"/>
                <w:color w:val="FFFFFF"/>
                <w:sz w:val="22"/>
                <w:szCs w:val="22"/>
              </w:rPr>
            </w:pPr>
            <w:r w:rsidRPr="00CB7027">
              <w:rPr>
                <w:rFonts w:ascii="Calibri" w:eastAsia="Times New Roman" w:hAnsi="Calibri" w:cs="Calibri"/>
                <w:color w:val="FFFFFF"/>
                <w:sz w:val="22"/>
                <w:szCs w:val="22"/>
              </w:rPr>
              <w:t>imProfileOperator</w:t>
            </w:r>
          </w:p>
        </w:tc>
        <w:tc>
          <w:tcPr>
            <w:tcW w:w="3449" w:type="dxa"/>
            <w:shd w:val="clear" w:color="70AD47" w:fill="70AD47"/>
            <w:noWrap/>
            <w:vAlign w:val="bottom"/>
          </w:tcPr>
          <w:p w14:paraId="03DB5E35" w14:textId="1206AD63" w:rsidR="000E7EB6" w:rsidRPr="00CB7027" w:rsidRDefault="000E7EB6" w:rsidP="000E7EB6">
            <w:pPr>
              <w:spacing w:after="0" w:line="240" w:lineRule="auto"/>
              <w:rPr>
                <w:rFonts w:ascii="Calibri" w:eastAsia="Times New Roman" w:hAnsi="Calibri" w:cs="Calibri"/>
                <w:color w:val="FFFFFF"/>
                <w:sz w:val="22"/>
                <w:szCs w:val="22"/>
              </w:rPr>
            </w:pPr>
            <w:r>
              <w:rPr>
                <w:rFonts w:ascii="Calibri" w:eastAsia="Times New Roman" w:hAnsi="Calibri" w:cs="Calibri"/>
                <w:color w:val="FFFFFF"/>
                <w:sz w:val="22"/>
                <w:szCs w:val="22"/>
              </w:rPr>
              <w:t>Operator</w:t>
            </w:r>
          </w:p>
        </w:tc>
        <w:tc>
          <w:tcPr>
            <w:tcW w:w="2340" w:type="dxa"/>
            <w:shd w:val="clear" w:color="9CC2E5" w:fill="9CC2E5"/>
            <w:noWrap/>
            <w:vAlign w:val="bottom"/>
          </w:tcPr>
          <w:p w14:paraId="11B9C197" w14:textId="6A178AE2" w:rsidR="000E7EB6" w:rsidRPr="00CB7027" w:rsidRDefault="000E7EB6" w:rsidP="000E7EB6">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TYPIST</w:t>
            </w:r>
            <w:r w:rsidRPr="00CB7027">
              <w:rPr>
                <w:rFonts w:ascii="Calibri" w:eastAsia="Times New Roman" w:hAnsi="Calibri" w:cs="Calibri"/>
                <w:color w:val="000000"/>
                <w:sz w:val="22"/>
                <w:szCs w:val="22"/>
              </w:rPr>
              <w:t>_ID</w:t>
            </w:r>
          </w:p>
        </w:tc>
      </w:tr>
      <w:tr w:rsidR="00AD6105" w:rsidRPr="00CB7027" w14:paraId="5341B351" w14:textId="77777777" w:rsidTr="000E7EB6">
        <w:trPr>
          <w:trHeight w:val="300"/>
        </w:trPr>
        <w:tc>
          <w:tcPr>
            <w:tcW w:w="2401" w:type="dxa"/>
            <w:shd w:val="clear" w:color="70AD47" w:fill="70AD47"/>
            <w:noWrap/>
            <w:vAlign w:val="bottom"/>
          </w:tcPr>
          <w:p w14:paraId="0F7FA3BE" w14:textId="3A7BE1FB" w:rsidR="00AD6105" w:rsidRPr="00CB7027" w:rsidRDefault="00AD6105" w:rsidP="00AD6105">
            <w:pPr>
              <w:spacing w:after="0" w:line="240" w:lineRule="auto"/>
              <w:rPr>
                <w:rFonts w:ascii="Calibri" w:eastAsia="Times New Roman" w:hAnsi="Calibri" w:cs="Calibri"/>
                <w:color w:val="FFFFFF"/>
                <w:sz w:val="22"/>
                <w:szCs w:val="22"/>
              </w:rPr>
            </w:pPr>
            <w:r>
              <w:rPr>
                <w:rFonts w:ascii="Calibri" w:eastAsia="Times New Roman" w:hAnsi="Calibri" w:cs="Calibri"/>
                <w:color w:val="FFFFFF"/>
                <w:sz w:val="22"/>
                <w:szCs w:val="22"/>
              </w:rPr>
              <w:t>Message</w:t>
            </w:r>
            <w:r w:rsidR="00CE3781">
              <w:rPr>
                <w:rFonts w:ascii="Calibri" w:eastAsia="Times New Roman" w:hAnsi="Calibri" w:cs="Calibri"/>
                <w:color w:val="FFFFFF"/>
                <w:sz w:val="22"/>
                <w:szCs w:val="22"/>
              </w:rPr>
              <w:t>-</w:t>
            </w:r>
            <w:r>
              <w:rPr>
                <w:rFonts w:ascii="Calibri" w:eastAsia="Times New Roman" w:hAnsi="Calibri" w:cs="Calibri"/>
                <w:color w:val="FFFFFF"/>
                <w:sz w:val="22"/>
                <w:szCs w:val="22"/>
              </w:rPr>
              <w:t>ID**</w:t>
            </w:r>
          </w:p>
        </w:tc>
        <w:tc>
          <w:tcPr>
            <w:tcW w:w="3449" w:type="dxa"/>
            <w:shd w:val="clear" w:color="70AD47" w:fill="70AD47"/>
            <w:noWrap/>
            <w:vAlign w:val="bottom"/>
          </w:tcPr>
          <w:p w14:paraId="2EB96F30" w14:textId="3F80DDD7" w:rsidR="00AD6105" w:rsidRDefault="00AD6105" w:rsidP="000E7EB6">
            <w:pPr>
              <w:spacing w:after="0" w:line="240" w:lineRule="auto"/>
              <w:rPr>
                <w:rFonts w:ascii="Calibri" w:eastAsia="Times New Roman" w:hAnsi="Calibri" w:cs="Calibri"/>
                <w:color w:val="FFFFFF"/>
                <w:sz w:val="22"/>
                <w:szCs w:val="22"/>
              </w:rPr>
            </w:pPr>
            <w:r>
              <w:rPr>
                <w:rFonts w:ascii="Calibri" w:eastAsia="Times New Roman" w:hAnsi="Calibri" w:cs="Calibri"/>
                <w:color w:val="FFFFFF"/>
                <w:sz w:val="22"/>
                <w:szCs w:val="22"/>
              </w:rPr>
              <w:t>Message ID</w:t>
            </w:r>
          </w:p>
        </w:tc>
        <w:tc>
          <w:tcPr>
            <w:tcW w:w="2340" w:type="dxa"/>
            <w:shd w:val="clear" w:color="9CC2E5" w:fill="9CC2E5"/>
            <w:noWrap/>
            <w:vAlign w:val="bottom"/>
          </w:tcPr>
          <w:p w14:paraId="1AEB6300" w14:textId="3E7632DA" w:rsidR="00AD6105" w:rsidRDefault="00AD6105" w:rsidP="000E7EB6">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MAIL_ID</w:t>
            </w:r>
          </w:p>
        </w:tc>
      </w:tr>
      <w:tr w:rsidR="00AD6105" w:rsidRPr="00CB7027" w14:paraId="6170458E" w14:textId="77777777" w:rsidTr="000E7EB6">
        <w:trPr>
          <w:trHeight w:val="300"/>
        </w:trPr>
        <w:tc>
          <w:tcPr>
            <w:tcW w:w="2401" w:type="dxa"/>
            <w:shd w:val="clear" w:color="70AD47" w:fill="70AD47"/>
            <w:noWrap/>
            <w:vAlign w:val="bottom"/>
          </w:tcPr>
          <w:p w14:paraId="55BB126C" w14:textId="7452099D" w:rsidR="00AD6105" w:rsidRDefault="00CE3781" w:rsidP="00AD6105">
            <w:pPr>
              <w:spacing w:after="0" w:line="240" w:lineRule="auto"/>
              <w:rPr>
                <w:rFonts w:ascii="Calibri" w:eastAsia="Times New Roman" w:hAnsi="Calibri" w:cs="Calibri"/>
                <w:color w:val="FFFFFF"/>
                <w:sz w:val="22"/>
                <w:szCs w:val="22"/>
              </w:rPr>
            </w:pPr>
            <w:r w:rsidRPr="00CE3781">
              <w:rPr>
                <w:rFonts w:ascii="Calibri" w:eastAsia="Times New Roman" w:hAnsi="Calibri" w:cs="Calibri"/>
                <w:color w:val="FFFFFF"/>
                <w:sz w:val="22"/>
                <w:szCs w:val="22"/>
              </w:rPr>
              <w:t>In-Reply-To</w:t>
            </w:r>
            <w:r w:rsidR="00AD6105">
              <w:rPr>
                <w:rFonts w:ascii="Calibri" w:eastAsia="Times New Roman" w:hAnsi="Calibri" w:cs="Calibri"/>
                <w:color w:val="FFFFFF"/>
                <w:sz w:val="22"/>
                <w:szCs w:val="22"/>
              </w:rPr>
              <w:t>**</w:t>
            </w:r>
          </w:p>
        </w:tc>
        <w:tc>
          <w:tcPr>
            <w:tcW w:w="3449" w:type="dxa"/>
            <w:shd w:val="clear" w:color="70AD47" w:fill="70AD47"/>
            <w:noWrap/>
            <w:vAlign w:val="bottom"/>
          </w:tcPr>
          <w:p w14:paraId="04BEAEA7" w14:textId="33F005E4" w:rsidR="00AD6105" w:rsidRDefault="00AD6105" w:rsidP="000E7EB6">
            <w:pPr>
              <w:spacing w:after="0" w:line="240" w:lineRule="auto"/>
              <w:rPr>
                <w:rFonts w:ascii="Calibri" w:eastAsia="Times New Roman" w:hAnsi="Calibri" w:cs="Calibri"/>
                <w:color w:val="FFFFFF"/>
                <w:sz w:val="22"/>
                <w:szCs w:val="22"/>
              </w:rPr>
            </w:pPr>
            <w:r>
              <w:rPr>
                <w:rFonts w:ascii="Calibri" w:eastAsia="Times New Roman" w:hAnsi="Calibri" w:cs="Calibri"/>
                <w:color w:val="FFFFFF"/>
                <w:sz w:val="22"/>
                <w:szCs w:val="22"/>
              </w:rPr>
              <w:t>Parent Message ID</w:t>
            </w:r>
          </w:p>
        </w:tc>
        <w:tc>
          <w:tcPr>
            <w:tcW w:w="2340" w:type="dxa"/>
            <w:shd w:val="clear" w:color="9CC2E5" w:fill="9CC2E5"/>
            <w:noWrap/>
            <w:vAlign w:val="bottom"/>
          </w:tcPr>
          <w:p w14:paraId="223EE1FC" w14:textId="3C87863F" w:rsidR="00AD6105" w:rsidRDefault="00AD6105" w:rsidP="000E7EB6">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PARENTMAIL_ID</w:t>
            </w:r>
          </w:p>
        </w:tc>
      </w:tr>
      <w:tr w:rsidR="00DF1FD9" w:rsidRPr="00CB7027" w14:paraId="75B85181" w14:textId="77777777" w:rsidTr="000E7EB6">
        <w:trPr>
          <w:trHeight w:val="300"/>
        </w:trPr>
        <w:tc>
          <w:tcPr>
            <w:tcW w:w="2401" w:type="dxa"/>
            <w:shd w:val="clear" w:color="70AD47" w:fill="70AD47"/>
            <w:noWrap/>
            <w:vAlign w:val="bottom"/>
          </w:tcPr>
          <w:p w14:paraId="510CB5D4" w14:textId="77777777" w:rsidR="00DF1FD9" w:rsidRPr="00CB7027" w:rsidRDefault="00DF1FD9" w:rsidP="000E7EB6">
            <w:pPr>
              <w:spacing w:after="0" w:line="240" w:lineRule="auto"/>
              <w:rPr>
                <w:rFonts w:ascii="Calibri" w:eastAsia="Times New Roman" w:hAnsi="Calibri" w:cs="Calibri"/>
                <w:color w:val="FFFFFF"/>
                <w:sz w:val="22"/>
                <w:szCs w:val="22"/>
              </w:rPr>
            </w:pPr>
          </w:p>
        </w:tc>
        <w:tc>
          <w:tcPr>
            <w:tcW w:w="3449" w:type="dxa"/>
            <w:shd w:val="clear" w:color="70AD47" w:fill="70AD47"/>
            <w:noWrap/>
            <w:vAlign w:val="bottom"/>
          </w:tcPr>
          <w:p w14:paraId="6FA8622D" w14:textId="17980B75" w:rsidR="00DF1FD9" w:rsidRDefault="009C0ABF" w:rsidP="000E7EB6">
            <w:pPr>
              <w:spacing w:after="0" w:line="240" w:lineRule="auto"/>
              <w:rPr>
                <w:rFonts w:ascii="Calibri" w:eastAsia="Times New Roman" w:hAnsi="Calibri" w:cs="Calibri"/>
                <w:color w:val="FFFFFF"/>
                <w:sz w:val="22"/>
                <w:szCs w:val="22"/>
              </w:rPr>
            </w:pPr>
            <w:r>
              <w:rPr>
                <w:rFonts w:ascii="Calibri" w:eastAsia="Times New Roman" w:hAnsi="Calibri" w:cs="Calibri"/>
                <w:color w:val="FFFFFF"/>
                <w:sz w:val="22"/>
                <w:szCs w:val="22"/>
              </w:rPr>
              <w:t>Level 3 of the source path</w:t>
            </w:r>
          </w:p>
        </w:tc>
        <w:tc>
          <w:tcPr>
            <w:tcW w:w="2340" w:type="dxa"/>
            <w:shd w:val="clear" w:color="9CC2E5" w:fill="9CC2E5"/>
            <w:noWrap/>
            <w:vAlign w:val="bottom"/>
          </w:tcPr>
          <w:p w14:paraId="29CB4239" w14:textId="374FAC87" w:rsidR="00DF1FD9" w:rsidRDefault="00DF1FD9" w:rsidP="000E7EB6">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SUBCAT</w:t>
            </w:r>
            <w:r w:rsidR="005A3C33">
              <w:rPr>
                <w:rFonts w:ascii="Calibri" w:eastAsia="Times New Roman" w:hAnsi="Calibri" w:cs="Calibri"/>
                <w:color w:val="000000"/>
                <w:sz w:val="22"/>
                <w:szCs w:val="22"/>
              </w:rPr>
              <w:t>_ID</w:t>
            </w:r>
            <w:r w:rsidR="009C0ABF">
              <w:rPr>
                <w:rFonts w:ascii="Calibri" w:eastAsia="Times New Roman" w:hAnsi="Calibri" w:cs="Calibri"/>
                <w:color w:val="000000"/>
                <w:sz w:val="22"/>
                <w:szCs w:val="22"/>
              </w:rPr>
              <w:t>*</w:t>
            </w:r>
          </w:p>
        </w:tc>
      </w:tr>
      <w:tr w:rsidR="00910A4E" w:rsidRPr="00CB7027" w14:paraId="3E5F62EE" w14:textId="77777777" w:rsidTr="000E7EB6">
        <w:trPr>
          <w:trHeight w:val="300"/>
        </w:trPr>
        <w:tc>
          <w:tcPr>
            <w:tcW w:w="2401" w:type="dxa"/>
            <w:shd w:val="clear" w:color="70AD47" w:fill="70AD47"/>
            <w:noWrap/>
            <w:vAlign w:val="bottom"/>
          </w:tcPr>
          <w:p w14:paraId="45976C68" w14:textId="77777777" w:rsidR="00910A4E" w:rsidRPr="00CB7027" w:rsidRDefault="00910A4E" w:rsidP="000E7EB6">
            <w:pPr>
              <w:spacing w:after="0" w:line="240" w:lineRule="auto"/>
              <w:rPr>
                <w:rFonts w:ascii="Calibri" w:eastAsia="Times New Roman" w:hAnsi="Calibri" w:cs="Calibri"/>
                <w:color w:val="FFFFFF"/>
                <w:sz w:val="22"/>
                <w:szCs w:val="22"/>
              </w:rPr>
            </w:pPr>
          </w:p>
        </w:tc>
        <w:tc>
          <w:tcPr>
            <w:tcW w:w="3449" w:type="dxa"/>
            <w:shd w:val="clear" w:color="70AD47" w:fill="70AD47"/>
            <w:noWrap/>
            <w:vAlign w:val="bottom"/>
          </w:tcPr>
          <w:p w14:paraId="5D26A6AC" w14:textId="60FFCBB6" w:rsidR="00910A4E" w:rsidRDefault="009C0ABF" w:rsidP="000E7EB6">
            <w:pPr>
              <w:spacing w:after="0" w:line="240" w:lineRule="auto"/>
              <w:rPr>
                <w:rFonts w:ascii="Calibri" w:eastAsia="Times New Roman" w:hAnsi="Calibri" w:cs="Calibri"/>
                <w:color w:val="FFFFFF"/>
                <w:sz w:val="22"/>
                <w:szCs w:val="22"/>
              </w:rPr>
            </w:pPr>
            <w:r>
              <w:rPr>
                <w:rFonts w:ascii="Calibri" w:eastAsia="Times New Roman" w:hAnsi="Calibri" w:cs="Calibri"/>
                <w:color w:val="FFFFFF"/>
                <w:sz w:val="22"/>
                <w:szCs w:val="22"/>
              </w:rPr>
              <w:t>Level 4 of the source path</w:t>
            </w:r>
          </w:p>
        </w:tc>
        <w:tc>
          <w:tcPr>
            <w:tcW w:w="2340" w:type="dxa"/>
            <w:shd w:val="clear" w:color="9CC2E5" w:fill="9CC2E5"/>
            <w:noWrap/>
            <w:vAlign w:val="bottom"/>
          </w:tcPr>
          <w:p w14:paraId="2ED50CF8" w14:textId="543D3E74" w:rsidR="00910A4E" w:rsidRDefault="00910A4E" w:rsidP="000E7EB6">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SUBSUBCAT</w:t>
            </w:r>
            <w:r w:rsidR="005A3C33">
              <w:rPr>
                <w:rFonts w:ascii="Calibri" w:eastAsia="Times New Roman" w:hAnsi="Calibri" w:cs="Calibri"/>
                <w:color w:val="000000"/>
                <w:sz w:val="22"/>
                <w:szCs w:val="22"/>
              </w:rPr>
              <w:t>_ID</w:t>
            </w:r>
            <w:r w:rsidR="009C0ABF">
              <w:rPr>
                <w:rFonts w:ascii="Calibri" w:eastAsia="Times New Roman" w:hAnsi="Calibri" w:cs="Calibri"/>
                <w:color w:val="000000"/>
                <w:sz w:val="22"/>
                <w:szCs w:val="22"/>
              </w:rPr>
              <w:t>*</w:t>
            </w:r>
          </w:p>
        </w:tc>
      </w:tr>
      <w:tr w:rsidR="00910A4E" w:rsidRPr="00CB7027" w14:paraId="23006A7D" w14:textId="77777777" w:rsidTr="000E7EB6">
        <w:trPr>
          <w:trHeight w:val="300"/>
        </w:trPr>
        <w:tc>
          <w:tcPr>
            <w:tcW w:w="2401" w:type="dxa"/>
            <w:shd w:val="clear" w:color="70AD47" w:fill="70AD47"/>
            <w:noWrap/>
            <w:vAlign w:val="bottom"/>
          </w:tcPr>
          <w:p w14:paraId="7EA463D4" w14:textId="03C4044C" w:rsidR="00910A4E" w:rsidRPr="00CB7027" w:rsidRDefault="00BD36DF" w:rsidP="000E7EB6">
            <w:pPr>
              <w:spacing w:after="0" w:line="240" w:lineRule="auto"/>
              <w:rPr>
                <w:rFonts w:ascii="Calibri" w:eastAsia="Times New Roman" w:hAnsi="Calibri" w:cs="Calibri"/>
                <w:color w:val="FFFFFF"/>
                <w:sz w:val="22"/>
                <w:szCs w:val="22"/>
              </w:rPr>
            </w:pPr>
            <w:r>
              <w:rPr>
                <w:rFonts w:ascii="Calibri" w:eastAsia="Times New Roman" w:hAnsi="Calibri" w:cs="Calibri"/>
                <w:color w:val="FFFFFF"/>
                <w:sz w:val="22"/>
                <w:szCs w:val="22"/>
              </w:rPr>
              <w:t>$SourcePath$</w:t>
            </w:r>
          </w:p>
        </w:tc>
        <w:tc>
          <w:tcPr>
            <w:tcW w:w="3449" w:type="dxa"/>
            <w:shd w:val="clear" w:color="70AD47" w:fill="70AD47"/>
            <w:noWrap/>
            <w:vAlign w:val="bottom"/>
          </w:tcPr>
          <w:p w14:paraId="0396C4B0" w14:textId="6B289B8F" w:rsidR="00910A4E" w:rsidRDefault="009C0ABF" w:rsidP="000E7EB6">
            <w:pPr>
              <w:spacing w:after="0" w:line="240" w:lineRule="auto"/>
              <w:rPr>
                <w:rFonts w:ascii="Calibri" w:eastAsia="Times New Roman" w:hAnsi="Calibri" w:cs="Calibri"/>
                <w:color w:val="FFFFFF"/>
                <w:sz w:val="22"/>
                <w:szCs w:val="22"/>
              </w:rPr>
            </w:pPr>
            <w:r>
              <w:rPr>
                <w:rFonts w:ascii="Calibri" w:eastAsia="Times New Roman" w:hAnsi="Calibri" w:cs="Calibri"/>
                <w:color w:val="FFFFFF"/>
                <w:sz w:val="22"/>
                <w:szCs w:val="22"/>
              </w:rPr>
              <w:t>The entire source path</w:t>
            </w:r>
          </w:p>
        </w:tc>
        <w:tc>
          <w:tcPr>
            <w:tcW w:w="2340" w:type="dxa"/>
            <w:shd w:val="clear" w:color="9CC2E5" w:fill="9CC2E5"/>
            <w:noWrap/>
            <w:vAlign w:val="bottom"/>
          </w:tcPr>
          <w:p w14:paraId="4A045367" w14:textId="4E2B1C44" w:rsidR="00910A4E" w:rsidRDefault="003D0050" w:rsidP="000E7EB6">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CLIENT</w:t>
            </w:r>
            <w:r w:rsidR="00E66748" w:rsidRPr="00E66748">
              <w:rPr>
                <w:rFonts w:ascii="Calibri" w:eastAsia="Times New Roman" w:hAnsi="Calibri" w:cs="Calibri"/>
                <w:color w:val="000000"/>
                <w:sz w:val="22"/>
                <w:szCs w:val="22"/>
              </w:rPr>
              <w:t>_PATH</w:t>
            </w:r>
          </w:p>
        </w:tc>
      </w:tr>
    </w:tbl>
    <w:p w14:paraId="11DD0B9C" w14:textId="77777777" w:rsidR="00BF7AB3" w:rsidRDefault="005F6876" w:rsidP="00B553CE">
      <w:r>
        <w:br/>
        <w:t>Note, items with * will involve a custom C# script. Script details are below in the Required Scripts section of this document.</w:t>
      </w:r>
      <w:r w:rsidR="00AD6105">
        <w:t xml:space="preserve"> </w:t>
      </w:r>
    </w:p>
    <w:p w14:paraId="2D28C78C" w14:textId="235347EF" w:rsidR="005F6876" w:rsidRDefault="00BF7AB3" w:rsidP="00B553CE">
      <w:r>
        <w:t>**</w:t>
      </w:r>
      <w:r w:rsidR="00CE3781">
        <w:t>Obtaining</w:t>
      </w:r>
      <w:r>
        <w:t xml:space="preserve"> the message id and parent message id of emails stored in </w:t>
      </w:r>
      <w:r w:rsidR="003D0050">
        <w:t>Source System</w:t>
      </w:r>
      <w:r>
        <w:t xml:space="preserve"> will require </w:t>
      </w:r>
      <w:r w:rsidR="00DB0105">
        <w:t>Velocity to</w:t>
      </w:r>
      <w:r w:rsidR="00CE3781">
        <w:t xml:space="preserve"> look at the message header for all emails and pull the values directly from the message. This will introduce additional overhead in the migration process and will most likely reduce the overall migration performance.</w:t>
      </w:r>
    </w:p>
    <w:p w14:paraId="6E9B1FC3" w14:textId="77777777" w:rsidR="00B553CE" w:rsidRDefault="00B553CE" w:rsidP="00B553CE">
      <w:pPr>
        <w:pStyle w:val="Heading2"/>
      </w:pPr>
      <w:bookmarkStart w:id="16" w:name="_Toc481734106"/>
      <w:r>
        <w:t>Folders and Path Mapping</w:t>
      </w:r>
      <w:bookmarkEnd w:id="16"/>
    </w:p>
    <w:p w14:paraId="501E6CD5" w14:textId="4CFB5B23" w:rsidR="00B553CE" w:rsidRDefault="00B553CE" w:rsidP="00B553CE">
      <w:r>
        <w:t xml:space="preserve">The following rules will be used for the </w:t>
      </w:r>
      <w:r w:rsidR="003D0050">
        <w:t>Source System</w:t>
      </w:r>
      <w:r>
        <w:t xml:space="preserve"> folder path.</w:t>
      </w:r>
    </w:p>
    <w:p w14:paraId="3A41FDEC" w14:textId="2BD04C1E" w:rsidR="00B553CE" w:rsidRDefault="00B553CE" w:rsidP="00DB0105">
      <w:r>
        <w:t>No folders</w:t>
      </w:r>
      <w:r w:rsidR="00FA2C0B">
        <w:t xml:space="preserve"> </w:t>
      </w:r>
      <w:r>
        <w:t xml:space="preserve">will be created in </w:t>
      </w:r>
      <w:r w:rsidR="003D0050">
        <w:t>Target System</w:t>
      </w:r>
      <w:r w:rsidR="00DB0105">
        <w:t xml:space="preserve"> for emails. All documents will maintain their folder structure when migrated to the Target System.</w:t>
      </w:r>
    </w:p>
    <w:p w14:paraId="5B3BA6A7" w14:textId="2AA176B7" w:rsidR="00B553CE" w:rsidRDefault="00B553CE" w:rsidP="00B553CE">
      <w:r>
        <w:t xml:space="preserve">In addition, for all documents (both those assigned </w:t>
      </w:r>
      <w:r w:rsidRPr="00F673EA">
        <w:t>PLD_HB_COMBO_MPROF</w:t>
      </w:r>
      <w:r>
        <w:t xml:space="preserve"> and </w:t>
      </w:r>
      <w:r w:rsidRPr="00F673EA">
        <w:t>PLD_HBS_COMBO_PROF</w:t>
      </w:r>
      <w:r>
        <w:t xml:space="preserve">) the </w:t>
      </w:r>
      <w:r w:rsidR="003D0050">
        <w:t>Source System</w:t>
      </w:r>
      <w:r>
        <w:t xml:space="preserve"> path structure names will be assigned </w:t>
      </w:r>
      <w:r w:rsidR="009E3AFC">
        <w:t xml:space="preserve">to </w:t>
      </w:r>
      <w:r w:rsidR="003D0050">
        <w:t>Target System</w:t>
      </w:r>
      <w:r w:rsidR="009E3AFC">
        <w:t xml:space="preserve"> attributes. For reference, the </w:t>
      </w:r>
      <w:r w:rsidR="003D0050">
        <w:t>Source System</w:t>
      </w:r>
      <w:r w:rsidR="009E3AFC">
        <w:t xml:space="preserve"> path structure consists of 6 levels (level 1\level 2\level 3\level 4\level 5\level 6).  Level 1 corresponds to </w:t>
      </w:r>
      <w:r w:rsidR="00DB0105">
        <w:t>existing folders</w:t>
      </w:r>
      <w:r w:rsidR="009E3AFC">
        <w:t xml:space="preserve">, level 2 to the DocType Folder, and levels 3 – 6 are folders or </w:t>
      </w:r>
      <w:r w:rsidR="00DB0105">
        <w:t>virtual containers</w:t>
      </w:r>
      <w:r w:rsidR="009E3AFC">
        <w:t>. Here are a few example folder structures:</w:t>
      </w:r>
    </w:p>
    <w:p w14:paraId="79C71B54" w14:textId="1693B3C7" w:rsidR="009E3AFC" w:rsidRDefault="009E3AFC" w:rsidP="009E3AFC">
      <w:pPr>
        <w:pStyle w:val="ListParagraph"/>
        <w:numPr>
          <w:ilvl w:val="0"/>
          <w:numId w:val="36"/>
        </w:numPr>
      </w:pPr>
      <w:r w:rsidRPr="009E3AFC">
        <w:t>00001-1006 Human Resources Department\Recruiting/New Hire (Private) 00001-1006\On-Campus Interviewing 00001-1006\Reports/Tracking</w:t>
      </w:r>
    </w:p>
    <w:p w14:paraId="3B64A0A0" w14:textId="576D83BA" w:rsidR="009E3AFC" w:rsidRDefault="00DB0105" w:rsidP="009E3AFC">
      <w:pPr>
        <w:pStyle w:val="ListParagraph"/>
        <w:numPr>
          <w:ilvl w:val="0"/>
          <w:numId w:val="36"/>
        </w:numPr>
      </w:pPr>
      <w:r>
        <w:t>James</w:t>
      </w:r>
      <w:r w:rsidR="009E3AFC" w:rsidRPr="009E3AFC">
        <w:t xml:space="preserve">, Evan Bodan and Laura </w:t>
      </w:r>
      <w:r>
        <w:t>Smith</w:t>
      </w:r>
      <w:r w:rsidR="009E3AFC" w:rsidRPr="009E3AFC">
        <w:t xml:space="preserve"> - Shell Client 53038-0001 Estate Planning - Shell Matter\Executed Documents 53</w:t>
      </w:r>
      <w:r>
        <w:t>68</w:t>
      </w:r>
      <w:r w:rsidR="009E3AFC" w:rsidRPr="009E3AFC">
        <w:t>8-000</w:t>
      </w:r>
      <w:r>
        <w:t>2</w:t>
      </w:r>
    </w:p>
    <w:p w14:paraId="1A161A3C" w14:textId="4E252A4C" w:rsidR="009E3AFC" w:rsidRDefault="00DB0105" w:rsidP="009E3AFC">
      <w:pPr>
        <w:pStyle w:val="ListParagraph"/>
        <w:numPr>
          <w:ilvl w:val="0"/>
          <w:numId w:val="36"/>
        </w:numPr>
      </w:pPr>
      <w:r>
        <w:t>Johnson</w:t>
      </w:r>
      <w:r w:rsidR="009E3AFC" w:rsidRPr="009E3AFC">
        <w:t xml:space="preserve"> Outdoor Advertising 32</w:t>
      </w:r>
      <w:r>
        <w:t>3</w:t>
      </w:r>
      <w:r w:rsidR="009E3AFC" w:rsidRPr="009E3AFC">
        <w:t>07-000</w:t>
      </w:r>
      <w:r>
        <w:t>3</w:t>
      </w:r>
      <w:r w:rsidR="009E3AFC" w:rsidRPr="009E3AFC">
        <w:t xml:space="preserve"> Billboard Dispute\Pleadings 321</w:t>
      </w:r>
      <w:r>
        <w:t>6</w:t>
      </w:r>
      <w:r w:rsidR="009E3AFC" w:rsidRPr="009E3AFC">
        <w:t>7-0006\14CV28</w:t>
      </w:r>
      <w:r>
        <w:t>87</w:t>
      </w:r>
      <w:r w:rsidR="009E3AFC" w:rsidRPr="009E3AFC">
        <w:t xml:space="preserve"> 3</w:t>
      </w:r>
      <w:r>
        <w:t>68</w:t>
      </w:r>
      <w:r w:rsidR="009E3AFC" w:rsidRPr="009E3AFC">
        <w:t>07-000</w:t>
      </w:r>
      <w:r>
        <w:t>7</w:t>
      </w:r>
    </w:p>
    <w:p w14:paraId="5738222B" w14:textId="39B604B6" w:rsidR="009E3AFC" w:rsidRDefault="009E3AFC" w:rsidP="00B553CE">
      <w:r>
        <w:t xml:space="preserve">The following rules will be used to assign </w:t>
      </w:r>
      <w:r w:rsidR="003D0050">
        <w:t>Target System</w:t>
      </w:r>
      <w:r>
        <w:t xml:space="preserve"> attributes from the </w:t>
      </w:r>
      <w:r w:rsidR="003D0050">
        <w:t>Source System</w:t>
      </w:r>
      <w:r>
        <w:t xml:space="preserve"> path:</w:t>
      </w:r>
    </w:p>
    <w:p w14:paraId="1A7538C6" w14:textId="1B1F0576" w:rsidR="00B553CE" w:rsidRDefault="00B553CE" w:rsidP="00B553CE">
      <w:pPr>
        <w:pStyle w:val="ListParagraph"/>
        <w:numPr>
          <w:ilvl w:val="0"/>
          <w:numId w:val="23"/>
        </w:numPr>
      </w:pPr>
      <w:r>
        <w:t xml:space="preserve">The name of path segment </w:t>
      </w:r>
      <w:r w:rsidR="009E3AFC">
        <w:t>at level 3</w:t>
      </w:r>
      <w:r>
        <w:t xml:space="preserve"> will be assigned to the </w:t>
      </w:r>
      <w:r w:rsidR="003D0050">
        <w:t>Target System</w:t>
      </w:r>
      <w:r>
        <w:t xml:space="preserve"> SUBCAT</w:t>
      </w:r>
      <w:r w:rsidR="00500F32">
        <w:t>_ID</w:t>
      </w:r>
      <w:r>
        <w:t xml:space="preserve"> attribute.</w:t>
      </w:r>
      <w:r w:rsidR="00500F32">
        <w:t xml:space="preserve"> There is a required mapping to translate the folder name at this level into the SUBCAT_ID lookup ID. This will require a script, which is defined in detail in the Required Scripts section.</w:t>
      </w:r>
    </w:p>
    <w:p w14:paraId="38438548" w14:textId="679E4767" w:rsidR="00500F32" w:rsidRDefault="00500F32" w:rsidP="00500F32">
      <w:pPr>
        <w:pStyle w:val="ListParagraph"/>
        <w:numPr>
          <w:ilvl w:val="0"/>
          <w:numId w:val="23"/>
        </w:numPr>
      </w:pPr>
      <w:r>
        <w:t xml:space="preserve">The name of path segment </w:t>
      </w:r>
      <w:r w:rsidR="007C4352">
        <w:t>at level 4</w:t>
      </w:r>
      <w:r>
        <w:t xml:space="preserve"> will be assigned to the </w:t>
      </w:r>
      <w:r w:rsidR="003D0050">
        <w:t>Target System</w:t>
      </w:r>
      <w:r>
        <w:t xml:space="preserve"> SUBSUBCAT_ID attribute. There is a required mapping to translate the folder name at this level into the SUBSUBCAT_ID lookup ID. This will require a script, which is defined in detail in the Required Scripts section.</w:t>
      </w:r>
    </w:p>
    <w:p w14:paraId="286F4D8B" w14:textId="32A7B57D" w:rsidR="00B27E4A" w:rsidRDefault="00B27E4A" w:rsidP="00B553CE">
      <w:pPr>
        <w:pStyle w:val="ListParagraph"/>
        <w:numPr>
          <w:ilvl w:val="0"/>
          <w:numId w:val="23"/>
        </w:numPr>
      </w:pPr>
      <w:r>
        <w:t xml:space="preserve">There are some folders that exist and level’s five a six in </w:t>
      </w:r>
      <w:r w:rsidR="003D0050">
        <w:t>Source System</w:t>
      </w:r>
      <w:r>
        <w:t>. These folder names will not be mapped to meta-data attributes.</w:t>
      </w:r>
    </w:p>
    <w:p w14:paraId="1E0FD12F" w14:textId="02D48BD1" w:rsidR="00B553CE" w:rsidRPr="004F6BEB" w:rsidRDefault="00500F32" w:rsidP="00B553CE">
      <w:pPr>
        <w:pStyle w:val="ListParagraph"/>
        <w:numPr>
          <w:ilvl w:val="0"/>
          <w:numId w:val="23"/>
        </w:numPr>
      </w:pPr>
      <w:r>
        <w:t xml:space="preserve">The entire </w:t>
      </w:r>
      <w:r w:rsidR="003D0050">
        <w:t>Source System</w:t>
      </w:r>
      <w:r>
        <w:t xml:space="preserve"> path will be stored in the </w:t>
      </w:r>
      <w:r w:rsidR="003D0050">
        <w:t>Target System</w:t>
      </w:r>
      <w:r>
        <w:t xml:space="preserve"> attribute </w:t>
      </w:r>
      <w:r w:rsidR="003D0050">
        <w:t>CLIENT</w:t>
      </w:r>
      <w:r w:rsidR="00E66748">
        <w:t>_PATH</w:t>
      </w:r>
      <w:r>
        <w:t>.</w:t>
      </w:r>
    </w:p>
    <w:p w14:paraId="1E6EFDF3" w14:textId="77777777" w:rsidR="00142000" w:rsidRDefault="00142000" w:rsidP="00142000">
      <w:pPr>
        <w:pStyle w:val="Heading1"/>
      </w:pPr>
      <w:bookmarkStart w:id="17" w:name="_Toc481734107"/>
      <w:r>
        <w:t>Permissions Mapping</w:t>
      </w:r>
      <w:bookmarkEnd w:id="17"/>
    </w:p>
    <w:p w14:paraId="231112E5" w14:textId="1340ECD4" w:rsidR="00142000" w:rsidRDefault="00142000" w:rsidP="00142000">
      <w:r>
        <w:t xml:space="preserve">Permissions will be </w:t>
      </w:r>
      <w:r w:rsidR="004F6BEB">
        <w:t xml:space="preserve">brought over from </w:t>
      </w:r>
      <w:r w:rsidR="003D0050">
        <w:t>Source System</w:t>
      </w:r>
      <w:r w:rsidR="004F6BEB">
        <w:t xml:space="preserve"> for every document.  All </w:t>
      </w:r>
      <w:r w:rsidR="003D0050">
        <w:t>Source System</w:t>
      </w:r>
      <w:r w:rsidR="004F6BEB">
        <w:t xml:space="preserve"> users have been brought into </w:t>
      </w:r>
      <w:r w:rsidR="003D0050">
        <w:t>Target System</w:t>
      </w:r>
      <w:r w:rsidR="00CF70B7">
        <w:t xml:space="preserve"> and will be mapped using the user ID.  All </w:t>
      </w:r>
      <w:r w:rsidR="003D0050">
        <w:t>Source System</w:t>
      </w:r>
      <w:r w:rsidR="00CF70B7">
        <w:t xml:space="preserve"> groups have been brought into </w:t>
      </w:r>
      <w:r w:rsidR="003D0050">
        <w:t>Target System</w:t>
      </w:r>
      <w:r w:rsidR="00CF70B7">
        <w:t xml:space="preserve"> with “WI_” appended to the group name and will be mapped from the </w:t>
      </w:r>
      <w:r w:rsidR="003D0050">
        <w:t>Source System</w:t>
      </w:r>
      <w:r w:rsidR="00CF70B7">
        <w:t xml:space="preserve"> groups.</w:t>
      </w:r>
      <w:r w:rsidR="00D16AFD">
        <w:t xml:space="preserve"> A custom C# script will be required to append the “WI_” to the group name in </w:t>
      </w:r>
      <w:r w:rsidR="003D0050">
        <w:t>Target System</w:t>
      </w:r>
      <w:r w:rsidR="00D16AFD">
        <w:t>.  Details of the script are described below in the Required Scripts section of this document.</w:t>
      </w:r>
    </w:p>
    <w:p w14:paraId="610E96D5" w14:textId="77777777" w:rsidR="00CF70B7" w:rsidRDefault="00CF70B7" w:rsidP="00142000">
      <w:r>
        <w:t>The following table describes the specific details of how permissions will be mapped.</w:t>
      </w:r>
    </w:p>
    <w:tbl>
      <w:tblPr>
        <w:tblStyle w:val="GridTable4-Accent5"/>
        <w:tblW w:w="0" w:type="auto"/>
        <w:tblLook w:val="04A0" w:firstRow="1" w:lastRow="0" w:firstColumn="1" w:lastColumn="0" w:noHBand="0" w:noVBand="1"/>
      </w:tblPr>
      <w:tblGrid>
        <w:gridCol w:w="2497"/>
        <w:gridCol w:w="6817"/>
      </w:tblGrid>
      <w:tr w:rsidR="004F6BEB" w:rsidRPr="004F6BEB" w14:paraId="206D05B8" w14:textId="77777777" w:rsidTr="00304302">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2F5496" w:themeFill="accent5" w:themeFillShade="BF"/>
            <w:noWrap/>
            <w:hideMark/>
          </w:tcPr>
          <w:p w14:paraId="301E95FE" w14:textId="287FA0A7" w:rsidR="004F6BEB" w:rsidRPr="004F6BEB" w:rsidRDefault="003D0050" w:rsidP="004F6BEB">
            <w:pPr>
              <w:rPr>
                <w:rFonts w:ascii="Calibri" w:eastAsia="Times New Roman" w:hAnsi="Calibri" w:cs="Times New Roman"/>
                <w:b w:val="0"/>
                <w:bCs w:val="0"/>
                <w:color w:val="FFFFFF"/>
                <w:sz w:val="22"/>
                <w:szCs w:val="22"/>
              </w:rPr>
            </w:pPr>
            <w:r>
              <w:rPr>
                <w:rFonts w:ascii="Calibri" w:eastAsia="Times New Roman" w:hAnsi="Calibri" w:cs="Times New Roman"/>
                <w:b w:val="0"/>
                <w:bCs w:val="0"/>
                <w:color w:val="FFFFFF"/>
                <w:sz w:val="22"/>
                <w:szCs w:val="22"/>
              </w:rPr>
              <w:t>Source System</w:t>
            </w:r>
            <w:r w:rsidR="004F6BEB" w:rsidRPr="004F6BEB">
              <w:rPr>
                <w:rFonts w:ascii="Calibri" w:eastAsia="Times New Roman" w:hAnsi="Calibri" w:cs="Times New Roman"/>
                <w:b w:val="0"/>
                <w:bCs w:val="0"/>
                <w:color w:val="FFFFFF"/>
                <w:sz w:val="22"/>
                <w:szCs w:val="22"/>
              </w:rPr>
              <w:t xml:space="preserve"> View Access Mapping</w:t>
            </w:r>
          </w:p>
        </w:tc>
      </w:tr>
      <w:tr w:rsidR="004F6BEB" w:rsidRPr="004F6BEB" w14:paraId="406D8C91" w14:textId="77777777" w:rsidTr="0030430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97" w:type="dxa"/>
            <w:hideMark/>
          </w:tcPr>
          <w:p w14:paraId="11813286" w14:textId="77777777" w:rsidR="004F6BEB" w:rsidRPr="004F6BEB" w:rsidRDefault="004F6BEB" w:rsidP="004F6BEB">
            <w:pPr>
              <w:rPr>
                <w:rFonts w:ascii="Calibri" w:eastAsia="Times New Roman" w:hAnsi="Calibri" w:cs="Times New Roman"/>
                <w:b w:val="0"/>
                <w:bCs w:val="0"/>
                <w:color w:val="3F3F3F"/>
                <w:sz w:val="22"/>
                <w:szCs w:val="22"/>
              </w:rPr>
            </w:pPr>
            <w:r w:rsidRPr="004F6BEB">
              <w:rPr>
                <w:rFonts w:ascii="Calibri" w:eastAsia="Times New Roman" w:hAnsi="Calibri" w:cs="Times New Roman"/>
                <w:b w:val="0"/>
                <w:bCs w:val="0"/>
                <w:color w:val="3F3F3F"/>
                <w:sz w:val="22"/>
                <w:szCs w:val="22"/>
              </w:rPr>
              <w:t>View group mapped to:</w:t>
            </w:r>
          </w:p>
        </w:tc>
        <w:tc>
          <w:tcPr>
            <w:tcW w:w="6817" w:type="dxa"/>
            <w:hideMark/>
          </w:tcPr>
          <w:p w14:paraId="247BE785" w14:textId="204C1E71" w:rsidR="004F6BEB" w:rsidRPr="004F6BEB" w:rsidRDefault="00DB0105" w:rsidP="00DB010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3F3F76"/>
                <w:sz w:val="22"/>
                <w:szCs w:val="22"/>
              </w:rPr>
            </w:pPr>
            <w:r>
              <w:rPr>
                <w:rFonts w:ascii="Calibri" w:eastAsia="Times New Roman" w:hAnsi="Calibri" w:cs="Times New Roman"/>
                <w:color w:val="3F3F76"/>
                <w:sz w:val="22"/>
                <w:szCs w:val="22"/>
              </w:rPr>
              <w:t>All Users</w:t>
            </w:r>
          </w:p>
        </w:tc>
      </w:tr>
      <w:tr w:rsidR="004F6BEB" w:rsidRPr="004F6BEB" w14:paraId="33BBA2F5" w14:textId="77777777" w:rsidTr="00304302">
        <w:trPr>
          <w:trHeight w:val="300"/>
        </w:trPr>
        <w:tc>
          <w:tcPr>
            <w:cnfStyle w:val="001000000000" w:firstRow="0" w:lastRow="0" w:firstColumn="1" w:lastColumn="0" w:oddVBand="0" w:evenVBand="0" w:oddHBand="0" w:evenHBand="0" w:firstRowFirstColumn="0" w:firstRowLastColumn="0" w:lastRowFirstColumn="0" w:lastRowLastColumn="0"/>
            <w:tcW w:w="2497" w:type="dxa"/>
            <w:hideMark/>
          </w:tcPr>
          <w:p w14:paraId="45B679CE" w14:textId="3580299C" w:rsidR="004F6BEB" w:rsidRPr="004F6BEB" w:rsidRDefault="004F6BEB" w:rsidP="004F6BEB">
            <w:pPr>
              <w:rPr>
                <w:rFonts w:ascii="Calibri" w:eastAsia="Times New Roman" w:hAnsi="Calibri" w:cs="Times New Roman"/>
                <w:b w:val="0"/>
                <w:bCs w:val="0"/>
                <w:color w:val="3F3F3F"/>
                <w:sz w:val="22"/>
                <w:szCs w:val="22"/>
              </w:rPr>
            </w:pPr>
            <w:r w:rsidRPr="004F6BEB">
              <w:rPr>
                <w:rFonts w:ascii="Calibri" w:eastAsia="Times New Roman" w:hAnsi="Calibri" w:cs="Times New Roman"/>
                <w:b w:val="0"/>
                <w:bCs w:val="0"/>
                <w:color w:val="3F3F3F"/>
                <w:sz w:val="22"/>
                <w:szCs w:val="22"/>
              </w:rPr>
              <w:t xml:space="preserve">View group </w:t>
            </w:r>
            <w:r w:rsidR="003D0050">
              <w:rPr>
                <w:rFonts w:ascii="Calibri" w:eastAsia="Times New Roman" w:hAnsi="Calibri" w:cs="Times New Roman"/>
                <w:b w:val="0"/>
                <w:bCs w:val="0"/>
                <w:color w:val="3F3F3F"/>
                <w:sz w:val="22"/>
                <w:szCs w:val="22"/>
              </w:rPr>
              <w:t>Target System</w:t>
            </w:r>
            <w:r w:rsidRPr="004F6BEB">
              <w:rPr>
                <w:rFonts w:ascii="Calibri" w:eastAsia="Times New Roman" w:hAnsi="Calibri" w:cs="Times New Roman"/>
                <w:b w:val="0"/>
                <w:bCs w:val="0"/>
                <w:color w:val="3F3F3F"/>
                <w:sz w:val="22"/>
                <w:szCs w:val="22"/>
              </w:rPr>
              <w:t xml:space="preserve"> right:</w:t>
            </w:r>
          </w:p>
        </w:tc>
        <w:tc>
          <w:tcPr>
            <w:tcW w:w="6817" w:type="dxa"/>
            <w:hideMark/>
          </w:tcPr>
          <w:p w14:paraId="046BB998" w14:textId="77777777" w:rsidR="004F6BEB" w:rsidRPr="004F6BEB" w:rsidRDefault="004F6BEB" w:rsidP="004F6B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3F3F76"/>
                <w:sz w:val="22"/>
                <w:szCs w:val="22"/>
              </w:rPr>
            </w:pPr>
            <w:r w:rsidRPr="004F6BEB">
              <w:rPr>
                <w:rFonts w:ascii="Calibri" w:eastAsia="Times New Roman" w:hAnsi="Calibri" w:cs="Times New Roman"/>
                <w:color w:val="3F3F76"/>
                <w:sz w:val="22"/>
                <w:szCs w:val="22"/>
              </w:rPr>
              <w:t>Read Only (45)</w:t>
            </w:r>
          </w:p>
        </w:tc>
      </w:tr>
      <w:tr w:rsidR="004F6BEB" w:rsidRPr="004F6BEB" w14:paraId="7123779B" w14:textId="77777777" w:rsidTr="003043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97" w:type="dxa"/>
            <w:hideMark/>
          </w:tcPr>
          <w:p w14:paraId="40676752" w14:textId="77777777" w:rsidR="004F6BEB" w:rsidRPr="004F6BEB" w:rsidRDefault="004F6BEB" w:rsidP="004F6BEB">
            <w:pPr>
              <w:rPr>
                <w:rFonts w:ascii="Calibri" w:eastAsia="Times New Roman" w:hAnsi="Calibri" w:cs="Times New Roman"/>
                <w:b w:val="0"/>
                <w:bCs w:val="0"/>
                <w:color w:val="3F3F3F"/>
                <w:sz w:val="22"/>
                <w:szCs w:val="22"/>
              </w:rPr>
            </w:pPr>
            <w:r w:rsidRPr="004F6BEB">
              <w:rPr>
                <w:rFonts w:ascii="Calibri" w:eastAsia="Times New Roman" w:hAnsi="Calibri" w:cs="Times New Roman"/>
                <w:b w:val="0"/>
                <w:bCs w:val="0"/>
                <w:color w:val="3F3F3F"/>
                <w:sz w:val="22"/>
                <w:szCs w:val="22"/>
              </w:rPr>
              <w:t>Other ACL entries:</w:t>
            </w:r>
          </w:p>
        </w:tc>
        <w:tc>
          <w:tcPr>
            <w:tcW w:w="6817" w:type="dxa"/>
            <w:hideMark/>
          </w:tcPr>
          <w:p w14:paraId="59F39838" w14:textId="77777777" w:rsidR="004F6BEB" w:rsidRPr="004F6BEB" w:rsidRDefault="004F6BEB" w:rsidP="004F6B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3F3F76"/>
                <w:sz w:val="22"/>
                <w:szCs w:val="22"/>
              </w:rPr>
            </w:pPr>
            <w:r w:rsidRPr="004F6BEB">
              <w:rPr>
                <w:rFonts w:ascii="Calibri" w:eastAsia="Times New Roman" w:hAnsi="Calibri" w:cs="Times New Roman"/>
                <w:color w:val="3F3F76"/>
                <w:sz w:val="22"/>
                <w:szCs w:val="22"/>
              </w:rPr>
              <w:t xml:space="preserve">Map to individual users and groups </w:t>
            </w:r>
          </w:p>
        </w:tc>
      </w:tr>
      <w:tr w:rsidR="004F6BEB" w:rsidRPr="004F6BEB" w14:paraId="1B9D1652" w14:textId="77777777" w:rsidTr="00304302">
        <w:trPr>
          <w:trHeight w:val="315"/>
        </w:trPr>
        <w:tc>
          <w:tcPr>
            <w:cnfStyle w:val="001000000000" w:firstRow="0" w:lastRow="0" w:firstColumn="1" w:lastColumn="0" w:oddVBand="0" w:evenVBand="0" w:oddHBand="0" w:evenHBand="0" w:firstRowFirstColumn="0" w:firstRowLastColumn="0" w:lastRowFirstColumn="0" w:lastRowLastColumn="0"/>
            <w:tcW w:w="2497" w:type="dxa"/>
            <w:hideMark/>
          </w:tcPr>
          <w:p w14:paraId="78B05849" w14:textId="77777777" w:rsidR="004F6BEB" w:rsidRPr="004F6BEB" w:rsidRDefault="004F6BEB" w:rsidP="004F6BEB">
            <w:pPr>
              <w:rPr>
                <w:rFonts w:ascii="Calibri" w:eastAsia="Times New Roman" w:hAnsi="Calibri" w:cs="Times New Roman"/>
                <w:color w:val="3F3F76"/>
                <w:sz w:val="22"/>
                <w:szCs w:val="22"/>
              </w:rPr>
            </w:pPr>
          </w:p>
        </w:tc>
        <w:tc>
          <w:tcPr>
            <w:tcW w:w="6817" w:type="dxa"/>
            <w:hideMark/>
          </w:tcPr>
          <w:p w14:paraId="2037E6C7" w14:textId="77777777" w:rsidR="004F6BEB" w:rsidRPr="004F6BEB" w:rsidRDefault="004F6BEB" w:rsidP="004F6BE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p>
        </w:tc>
      </w:tr>
      <w:tr w:rsidR="004F6BEB" w:rsidRPr="004F6BEB" w14:paraId="3A1693D5" w14:textId="77777777" w:rsidTr="00304302">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2F5496" w:themeFill="accent5" w:themeFillShade="BF"/>
            <w:hideMark/>
          </w:tcPr>
          <w:p w14:paraId="746DF9D7" w14:textId="76FC8C02" w:rsidR="004F6BEB" w:rsidRPr="00304302" w:rsidRDefault="003D0050" w:rsidP="004F6BEB">
            <w:pPr>
              <w:rPr>
                <w:rFonts w:ascii="Calibri" w:eastAsia="Times New Roman" w:hAnsi="Calibri" w:cs="Times New Roman"/>
                <w:b w:val="0"/>
                <w:bCs w:val="0"/>
                <w:color w:val="FFFFFF"/>
                <w:sz w:val="22"/>
                <w:szCs w:val="22"/>
              </w:rPr>
            </w:pPr>
            <w:r>
              <w:rPr>
                <w:rFonts w:ascii="Calibri" w:eastAsia="Times New Roman" w:hAnsi="Calibri" w:cs="Times New Roman"/>
                <w:b w:val="0"/>
                <w:bCs w:val="0"/>
                <w:color w:val="FFFFFF"/>
                <w:sz w:val="22"/>
                <w:szCs w:val="22"/>
              </w:rPr>
              <w:t>Source System</w:t>
            </w:r>
            <w:r w:rsidR="004F6BEB" w:rsidRPr="00304302">
              <w:rPr>
                <w:rFonts w:ascii="Calibri" w:eastAsia="Times New Roman" w:hAnsi="Calibri" w:cs="Times New Roman"/>
                <w:b w:val="0"/>
                <w:bCs w:val="0"/>
                <w:color w:val="FFFFFF"/>
                <w:sz w:val="22"/>
                <w:szCs w:val="22"/>
              </w:rPr>
              <w:t xml:space="preserve"> Public Access Mapping</w:t>
            </w:r>
          </w:p>
        </w:tc>
      </w:tr>
      <w:tr w:rsidR="004F6BEB" w:rsidRPr="004F6BEB" w14:paraId="490D3B18" w14:textId="77777777" w:rsidTr="00304302">
        <w:trPr>
          <w:trHeight w:val="315"/>
        </w:trPr>
        <w:tc>
          <w:tcPr>
            <w:cnfStyle w:val="001000000000" w:firstRow="0" w:lastRow="0" w:firstColumn="1" w:lastColumn="0" w:oddVBand="0" w:evenVBand="0" w:oddHBand="0" w:evenHBand="0" w:firstRowFirstColumn="0" w:firstRowLastColumn="0" w:lastRowFirstColumn="0" w:lastRowLastColumn="0"/>
            <w:tcW w:w="2497" w:type="dxa"/>
            <w:hideMark/>
          </w:tcPr>
          <w:p w14:paraId="0F322D6C" w14:textId="77777777" w:rsidR="004F6BEB" w:rsidRPr="004F6BEB" w:rsidRDefault="004F6BEB" w:rsidP="004F6BEB">
            <w:pPr>
              <w:rPr>
                <w:rFonts w:ascii="Calibri" w:eastAsia="Times New Roman" w:hAnsi="Calibri" w:cs="Times New Roman"/>
                <w:b w:val="0"/>
                <w:bCs w:val="0"/>
                <w:color w:val="3F3F3F"/>
                <w:sz w:val="22"/>
                <w:szCs w:val="22"/>
              </w:rPr>
            </w:pPr>
            <w:r>
              <w:rPr>
                <w:rFonts w:ascii="Calibri" w:eastAsia="Times New Roman" w:hAnsi="Calibri" w:cs="Times New Roman"/>
                <w:b w:val="0"/>
                <w:bCs w:val="0"/>
                <w:color w:val="3F3F3F"/>
                <w:sz w:val="22"/>
                <w:szCs w:val="22"/>
              </w:rPr>
              <w:t>Public</w:t>
            </w:r>
            <w:r w:rsidRPr="004F6BEB">
              <w:rPr>
                <w:rFonts w:ascii="Calibri" w:eastAsia="Times New Roman" w:hAnsi="Calibri" w:cs="Times New Roman"/>
                <w:b w:val="0"/>
                <w:bCs w:val="0"/>
                <w:color w:val="3F3F3F"/>
                <w:sz w:val="22"/>
                <w:szCs w:val="22"/>
              </w:rPr>
              <w:t xml:space="preserve"> group mapped to:</w:t>
            </w:r>
          </w:p>
        </w:tc>
        <w:tc>
          <w:tcPr>
            <w:tcW w:w="6817" w:type="dxa"/>
            <w:hideMark/>
          </w:tcPr>
          <w:p w14:paraId="13052FF3" w14:textId="2DA2A0F1" w:rsidR="004F6BEB" w:rsidRPr="004F6BEB" w:rsidRDefault="00DB0105" w:rsidP="00DB010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3F3F76"/>
                <w:sz w:val="22"/>
                <w:szCs w:val="22"/>
              </w:rPr>
            </w:pPr>
            <w:r>
              <w:rPr>
                <w:rFonts w:ascii="Calibri" w:eastAsia="Times New Roman" w:hAnsi="Calibri" w:cs="Times New Roman"/>
                <w:color w:val="3F3F76"/>
                <w:sz w:val="22"/>
                <w:szCs w:val="22"/>
              </w:rPr>
              <w:t>All Users</w:t>
            </w:r>
          </w:p>
        </w:tc>
      </w:tr>
      <w:tr w:rsidR="004F6BEB" w:rsidRPr="004F6BEB" w14:paraId="13BC335B" w14:textId="77777777" w:rsidTr="003043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97" w:type="dxa"/>
            <w:hideMark/>
          </w:tcPr>
          <w:p w14:paraId="1BA0DBF1" w14:textId="0BE237C3" w:rsidR="004F6BEB" w:rsidRPr="004F6BEB" w:rsidRDefault="004F6BEB" w:rsidP="004F6BEB">
            <w:pPr>
              <w:rPr>
                <w:rFonts w:ascii="Calibri" w:eastAsia="Times New Roman" w:hAnsi="Calibri" w:cs="Times New Roman"/>
                <w:b w:val="0"/>
                <w:bCs w:val="0"/>
                <w:color w:val="3F3F3F"/>
                <w:sz w:val="22"/>
                <w:szCs w:val="22"/>
              </w:rPr>
            </w:pPr>
            <w:r>
              <w:rPr>
                <w:rFonts w:ascii="Calibri" w:eastAsia="Times New Roman" w:hAnsi="Calibri" w:cs="Times New Roman"/>
                <w:b w:val="0"/>
                <w:bCs w:val="0"/>
                <w:color w:val="3F3F3F"/>
                <w:sz w:val="22"/>
                <w:szCs w:val="22"/>
              </w:rPr>
              <w:t>Public</w:t>
            </w:r>
            <w:r w:rsidRPr="004F6BEB">
              <w:rPr>
                <w:rFonts w:ascii="Calibri" w:eastAsia="Times New Roman" w:hAnsi="Calibri" w:cs="Times New Roman"/>
                <w:b w:val="0"/>
                <w:bCs w:val="0"/>
                <w:color w:val="3F3F3F"/>
                <w:sz w:val="22"/>
                <w:szCs w:val="22"/>
              </w:rPr>
              <w:t xml:space="preserve"> group </w:t>
            </w:r>
            <w:r w:rsidR="003D0050">
              <w:rPr>
                <w:rFonts w:ascii="Calibri" w:eastAsia="Times New Roman" w:hAnsi="Calibri" w:cs="Times New Roman"/>
                <w:b w:val="0"/>
                <w:bCs w:val="0"/>
                <w:color w:val="3F3F3F"/>
                <w:sz w:val="22"/>
                <w:szCs w:val="22"/>
              </w:rPr>
              <w:t>Target System</w:t>
            </w:r>
            <w:r w:rsidRPr="004F6BEB">
              <w:rPr>
                <w:rFonts w:ascii="Calibri" w:eastAsia="Times New Roman" w:hAnsi="Calibri" w:cs="Times New Roman"/>
                <w:b w:val="0"/>
                <w:bCs w:val="0"/>
                <w:color w:val="3F3F3F"/>
                <w:sz w:val="22"/>
                <w:szCs w:val="22"/>
              </w:rPr>
              <w:t xml:space="preserve"> right:</w:t>
            </w:r>
          </w:p>
        </w:tc>
        <w:tc>
          <w:tcPr>
            <w:tcW w:w="6817" w:type="dxa"/>
            <w:hideMark/>
          </w:tcPr>
          <w:p w14:paraId="05226653" w14:textId="77777777" w:rsidR="004F6BEB" w:rsidRPr="004F6BEB" w:rsidRDefault="004F6BEB" w:rsidP="004F6B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3F3F76"/>
                <w:sz w:val="22"/>
                <w:szCs w:val="22"/>
              </w:rPr>
            </w:pPr>
            <w:r w:rsidRPr="004F6BEB">
              <w:rPr>
                <w:rFonts w:ascii="Calibri" w:eastAsia="Times New Roman" w:hAnsi="Calibri" w:cs="Times New Roman"/>
                <w:color w:val="3F3F76"/>
                <w:sz w:val="22"/>
                <w:szCs w:val="22"/>
              </w:rPr>
              <w:t>Normal Access (63)</w:t>
            </w:r>
          </w:p>
        </w:tc>
      </w:tr>
      <w:tr w:rsidR="004F6BEB" w:rsidRPr="004F6BEB" w14:paraId="7F2E3068" w14:textId="77777777" w:rsidTr="00304302">
        <w:trPr>
          <w:trHeight w:val="300"/>
        </w:trPr>
        <w:tc>
          <w:tcPr>
            <w:cnfStyle w:val="001000000000" w:firstRow="0" w:lastRow="0" w:firstColumn="1" w:lastColumn="0" w:oddVBand="0" w:evenVBand="0" w:oddHBand="0" w:evenHBand="0" w:firstRowFirstColumn="0" w:firstRowLastColumn="0" w:lastRowFirstColumn="0" w:lastRowLastColumn="0"/>
            <w:tcW w:w="2497" w:type="dxa"/>
            <w:hideMark/>
          </w:tcPr>
          <w:p w14:paraId="360ADC30" w14:textId="77777777" w:rsidR="004F6BEB" w:rsidRPr="004F6BEB" w:rsidRDefault="004F6BEB" w:rsidP="004F6BEB">
            <w:pPr>
              <w:rPr>
                <w:rFonts w:ascii="Calibri" w:eastAsia="Times New Roman" w:hAnsi="Calibri" w:cs="Times New Roman"/>
                <w:b w:val="0"/>
                <w:bCs w:val="0"/>
                <w:color w:val="3F3F3F"/>
                <w:sz w:val="22"/>
                <w:szCs w:val="22"/>
              </w:rPr>
            </w:pPr>
            <w:r w:rsidRPr="004F6BEB">
              <w:rPr>
                <w:rFonts w:ascii="Calibri" w:eastAsia="Times New Roman" w:hAnsi="Calibri" w:cs="Times New Roman"/>
                <w:b w:val="0"/>
                <w:bCs w:val="0"/>
                <w:color w:val="3F3F3F"/>
                <w:sz w:val="22"/>
                <w:szCs w:val="22"/>
              </w:rPr>
              <w:t>Specific ACL entries:</w:t>
            </w:r>
          </w:p>
        </w:tc>
        <w:tc>
          <w:tcPr>
            <w:tcW w:w="6817" w:type="dxa"/>
            <w:hideMark/>
          </w:tcPr>
          <w:p w14:paraId="59ADE4C5" w14:textId="77777777" w:rsidR="004F6BEB" w:rsidRPr="004F6BEB" w:rsidRDefault="004F6BEB" w:rsidP="004F6B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3F3F76"/>
                <w:sz w:val="22"/>
                <w:szCs w:val="22"/>
              </w:rPr>
            </w:pPr>
            <w:r w:rsidRPr="004F6BEB">
              <w:rPr>
                <w:rFonts w:ascii="Calibri" w:eastAsia="Times New Roman" w:hAnsi="Calibri" w:cs="Times New Roman"/>
                <w:color w:val="3F3F76"/>
                <w:sz w:val="22"/>
                <w:szCs w:val="22"/>
              </w:rPr>
              <w:t xml:space="preserve">Map to individual users and groups </w:t>
            </w:r>
          </w:p>
        </w:tc>
      </w:tr>
      <w:tr w:rsidR="004F6BEB" w:rsidRPr="004F6BEB" w14:paraId="250EB444" w14:textId="77777777" w:rsidTr="0030430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97" w:type="dxa"/>
            <w:hideMark/>
          </w:tcPr>
          <w:p w14:paraId="2A03F3A1" w14:textId="77777777" w:rsidR="004F6BEB" w:rsidRPr="004F6BEB" w:rsidRDefault="004F6BEB" w:rsidP="004F6BEB">
            <w:pPr>
              <w:rPr>
                <w:rFonts w:ascii="Calibri" w:eastAsia="Times New Roman" w:hAnsi="Calibri" w:cs="Times New Roman"/>
                <w:color w:val="3F3F76"/>
                <w:sz w:val="22"/>
                <w:szCs w:val="22"/>
              </w:rPr>
            </w:pPr>
          </w:p>
        </w:tc>
        <w:tc>
          <w:tcPr>
            <w:tcW w:w="6817" w:type="dxa"/>
            <w:hideMark/>
          </w:tcPr>
          <w:p w14:paraId="74A6260D" w14:textId="77777777" w:rsidR="004F6BEB" w:rsidRPr="004F6BEB" w:rsidRDefault="004F6BEB" w:rsidP="004F6BE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p>
        </w:tc>
      </w:tr>
      <w:tr w:rsidR="004F6BEB" w:rsidRPr="004F6BEB" w14:paraId="1835D82E" w14:textId="77777777" w:rsidTr="00304302">
        <w:trPr>
          <w:trHeight w:val="33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2F5496" w:themeFill="accent5" w:themeFillShade="BF"/>
            <w:hideMark/>
          </w:tcPr>
          <w:p w14:paraId="40264BC7" w14:textId="388EEB44" w:rsidR="004F6BEB" w:rsidRPr="004F6BEB" w:rsidRDefault="003D0050" w:rsidP="004F6BEB">
            <w:pPr>
              <w:rPr>
                <w:rFonts w:ascii="Calibri" w:eastAsia="Times New Roman" w:hAnsi="Calibri" w:cs="Times New Roman"/>
                <w:b w:val="0"/>
                <w:bCs w:val="0"/>
                <w:color w:val="FFFFFF"/>
                <w:sz w:val="22"/>
                <w:szCs w:val="22"/>
              </w:rPr>
            </w:pPr>
            <w:r>
              <w:rPr>
                <w:rFonts w:ascii="Calibri" w:eastAsia="Times New Roman" w:hAnsi="Calibri" w:cs="Times New Roman"/>
                <w:b w:val="0"/>
                <w:bCs w:val="0"/>
                <w:color w:val="FFFFFF"/>
                <w:sz w:val="22"/>
                <w:szCs w:val="22"/>
              </w:rPr>
              <w:t>Source System</w:t>
            </w:r>
            <w:r w:rsidR="004F6BEB" w:rsidRPr="004F6BEB">
              <w:rPr>
                <w:rFonts w:ascii="Calibri" w:eastAsia="Times New Roman" w:hAnsi="Calibri" w:cs="Times New Roman"/>
                <w:b w:val="0"/>
                <w:bCs w:val="0"/>
                <w:color w:val="FFFFFF"/>
                <w:sz w:val="22"/>
                <w:szCs w:val="22"/>
              </w:rPr>
              <w:t xml:space="preserve"> Private Access Mapping</w:t>
            </w:r>
          </w:p>
        </w:tc>
      </w:tr>
      <w:tr w:rsidR="004F6BEB" w:rsidRPr="004F6BEB" w14:paraId="11881FF8" w14:textId="77777777" w:rsidTr="0030430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97" w:type="dxa"/>
            <w:hideMark/>
          </w:tcPr>
          <w:p w14:paraId="64B309BE" w14:textId="77777777" w:rsidR="004F6BEB" w:rsidRPr="004F6BEB" w:rsidRDefault="004F6BEB" w:rsidP="004F6BEB">
            <w:pPr>
              <w:rPr>
                <w:rFonts w:ascii="Calibri" w:eastAsia="Times New Roman" w:hAnsi="Calibri" w:cs="Times New Roman"/>
                <w:b w:val="0"/>
                <w:bCs w:val="0"/>
                <w:color w:val="3F3F3F"/>
                <w:sz w:val="22"/>
                <w:szCs w:val="22"/>
              </w:rPr>
            </w:pPr>
            <w:r w:rsidRPr="004F6BEB">
              <w:rPr>
                <w:rFonts w:ascii="Calibri" w:eastAsia="Times New Roman" w:hAnsi="Calibri" w:cs="Times New Roman"/>
                <w:b w:val="0"/>
                <w:bCs w:val="0"/>
                <w:color w:val="3F3F3F"/>
                <w:sz w:val="22"/>
                <w:szCs w:val="22"/>
              </w:rPr>
              <w:t>Specific ACL entries:</w:t>
            </w:r>
          </w:p>
        </w:tc>
        <w:tc>
          <w:tcPr>
            <w:tcW w:w="6817" w:type="dxa"/>
            <w:hideMark/>
          </w:tcPr>
          <w:p w14:paraId="43899E3B" w14:textId="77777777" w:rsidR="004F6BEB" w:rsidRPr="004F6BEB" w:rsidRDefault="004F6BEB" w:rsidP="004F6B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3F3F76"/>
                <w:sz w:val="22"/>
                <w:szCs w:val="22"/>
              </w:rPr>
            </w:pPr>
            <w:r w:rsidRPr="004F6BEB">
              <w:rPr>
                <w:rFonts w:ascii="Calibri" w:eastAsia="Times New Roman" w:hAnsi="Calibri" w:cs="Times New Roman"/>
                <w:color w:val="3F3F76"/>
                <w:sz w:val="22"/>
                <w:szCs w:val="22"/>
              </w:rPr>
              <w:t xml:space="preserve">Map to individual users and groups </w:t>
            </w:r>
          </w:p>
        </w:tc>
      </w:tr>
      <w:tr w:rsidR="004F6BEB" w:rsidRPr="004F6BEB" w14:paraId="754AB77C" w14:textId="77777777" w:rsidTr="00304302">
        <w:trPr>
          <w:trHeight w:val="315"/>
        </w:trPr>
        <w:tc>
          <w:tcPr>
            <w:cnfStyle w:val="001000000000" w:firstRow="0" w:lastRow="0" w:firstColumn="1" w:lastColumn="0" w:oddVBand="0" w:evenVBand="0" w:oddHBand="0" w:evenHBand="0" w:firstRowFirstColumn="0" w:firstRowLastColumn="0" w:lastRowFirstColumn="0" w:lastRowLastColumn="0"/>
            <w:tcW w:w="2497" w:type="dxa"/>
            <w:hideMark/>
          </w:tcPr>
          <w:p w14:paraId="2E3F1B1A" w14:textId="77777777" w:rsidR="004F6BEB" w:rsidRPr="004F6BEB" w:rsidRDefault="004F6BEB" w:rsidP="004F6BEB">
            <w:pPr>
              <w:rPr>
                <w:rFonts w:ascii="Calibri" w:eastAsia="Times New Roman" w:hAnsi="Calibri" w:cs="Times New Roman"/>
                <w:color w:val="3F3F76"/>
                <w:sz w:val="22"/>
                <w:szCs w:val="22"/>
              </w:rPr>
            </w:pPr>
          </w:p>
        </w:tc>
        <w:tc>
          <w:tcPr>
            <w:tcW w:w="6817" w:type="dxa"/>
            <w:hideMark/>
          </w:tcPr>
          <w:p w14:paraId="45FF7C27" w14:textId="77777777" w:rsidR="004F6BEB" w:rsidRPr="004F6BEB" w:rsidRDefault="004F6BEB" w:rsidP="004F6BE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p>
        </w:tc>
      </w:tr>
      <w:tr w:rsidR="004F6BEB" w:rsidRPr="004F6BEB" w14:paraId="6F5B3A07" w14:textId="77777777" w:rsidTr="00304302">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2F5496" w:themeFill="accent5" w:themeFillShade="BF"/>
            <w:hideMark/>
          </w:tcPr>
          <w:p w14:paraId="4E6E0FA6" w14:textId="77777777" w:rsidR="004F6BEB" w:rsidRPr="004F6BEB" w:rsidRDefault="004F6BEB" w:rsidP="004F6BEB">
            <w:pPr>
              <w:rPr>
                <w:rFonts w:ascii="Calibri" w:eastAsia="Times New Roman" w:hAnsi="Calibri" w:cs="Times New Roman"/>
                <w:b w:val="0"/>
                <w:bCs w:val="0"/>
                <w:color w:val="FFFFFF"/>
                <w:sz w:val="22"/>
                <w:szCs w:val="22"/>
              </w:rPr>
            </w:pPr>
            <w:r w:rsidRPr="004F6BEB">
              <w:rPr>
                <w:rFonts w:ascii="Calibri" w:eastAsia="Times New Roman" w:hAnsi="Calibri" w:cs="Times New Roman"/>
                <w:b w:val="0"/>
                <w:bCs w:val="0"/>
                <w:color w:val="FFFFFF"/>
                <w:sz w:val="22"/>
                <w:szCs w:val="22"/>
              </w:rPr>
              <w:t>Miscellaneous</w:t>
            </w:r>
          </w:p>
        </w:tc>
      </w:tr>
      <w:tr w:rsidR="004F6BEB" w:rsidRPr="004F6BEB" w14:paraId="6704A7F0" w14:textId="77777777" w:rsidTr="00304302">
        <w:trPr>
          <w:trHeight w:val="915"/>
        </w:trPr>
        <w:tc>
          <w:tcPr>
            <w:cnfStyle w:val="001000000000" w:firstRow="0" w:lastRow="0" w:firstColumn="1" w:lastColumn="0" w:oddVBand="0" w:evenVBand="0" w:oddHBand="0" w:evenHBand="0" w:firstRowFirstColumn="0" w:firstRowLastColumn="0" w:lastRowFirstColumn="0" w:lastRowLastColumn="0"/>
            <w:tcW w:w="2497" w:type="dxa"/>
            <w:hideMark/>
          </w:tcPr>
          <w:p w14:paraId="19CE1FDF" w14:textId="77777777" w:rsidR="004F6BEB" w:rsidRPr="004F6BEB" w:rsidRDefault="004F6BEB" w:rsidP="004F6BEB">
            <w:pPr>
              <w:rPr>
                <w:rFonts w:ascii="Calibri" w:eastAsia="Times New Roman" w:hAnsi="Calibri" w:cs="Times New Roman"/>
                <w:b w:val="0"/>
                <w:bCs w:val="0"/>
                <w:color w:val="3F3F3F"/>
                <w:sz w:val="22"/>
                <w:szCs w:val="22"/>
              </w:rPr>
            </w:pPr>
            <w:r w:rsidRPr="004F6BEB">
              <w:rPr>
                <w:rFonts w:ascii="Calibri" w:eastAsia="Times New Roman" w:hAnsi="Calibri" w:cs="Times New Roman"/>
                <w:b w:val="0"/>
                <w:bCs w:val="0"/>
                <w:color w:val="3F3F3F"/>
                <w:sz w:val="22"/>
                <w:szCs w:val="22"/>
              </w:rPr>
              <w:t>Incomplete user/group mapping or no user map defined</w:t>
            </w:r>
          </w:p>
        </w:tc>
        <w:tc>
          <w:tcPr>
            <w:tcW w:w="6817" w:type="dxa"/>
            <w:hideMark/>
          </w:tcPr>
          <w:p w14:paraId="13A97546" w14:textId="0946B005" w:rsidR="004F6BEB" w:rsidRPr="004F6BEB" w:rsidRDefault="004F6BEB" w:rsidP="004F6B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3F3F76"/>
                <w:sz w:val="22"/>
                <w:szCs w:val="22"/>
              </w:rPr>
            </w:pPr>
            <w:r w:rsidRPr="004F6BEB">
              <w:rPr>
                <w:rFonts w:ascii="Calibri" w:eastAsia="Times New Roman" w:hAnsi="Calibri" w:cs="Times New Roman"/>
                <w:color w:val="3F3F76"/>
                <w:sz w:val="22"/>
                <w:szCs w:val="22"/>
              </w:rPr>
              <w:t xml:space="preserve">If no user map is defined, or if the user and group map is incomplete, and the </w:t>
            </w:r>
            <w:r w:rsidR="003D0050">
              <w:rPr>
                <w:rFonts w:ascii="Calibri" w:eastAsia="Times New Roman" w:hAnsi="Calibri" w:cs="Times New Roman"/>
                <w:color w:val="3F3F76"/>
                <w:sz w:val="22"/>
                <w:szCs w:val="22"/>
              </w:rPr>
              <w:t>Source System</w:t>
            </w:r>
            <w:r w:rsidRPr="004F6BEB">
              <w:rPr>
                <w:rFonts w:ascii="Calibri" w:eastAsia="Times New Roman" w:hAnsi="Calibri" w:cs="Times New Roman"/>
                <w:color w:val="3F3F76"/>
                <w:sz w:val="22"/>
                <w:szCs w:val="22"/>
              </w:rPr>
              <w:t xml:space="preserve"> user/group doesn't exist in </w:t>
            </w:r>
            <w:r w:rsidR="003D0050">
              <w:rPr>
                <w:rFonts w:ascii="Calibri" w:eastAsia="Times New Roman" w:hAnsi="Calibri" w:cs="Times New Roman"/>
                <w:color w:val="3F3F76"/>
                <w:sz w:val="22"/>
                <w:szCs w:val="22"/>
              </w:rPr>
              <w:t>Target System</w:t>
            </w:r>
            <w:r w:rsidRPr="004F6BEB">
              <w:rPr>
                <w:rFonts w:ascii="Calibri" w:eastAsia="Times New Roman" w:hAnsi="Calibri" w:cs="Times New Roman"/>
                <w:color w:val="3F3F76"/>
                <w:sz w:val="22"/>
                <w:szCs w:val="22"/>
              </w:rPr>
              <w:t xml:space="preserve">, the document will be added and a warning will be created listing the user/group that didn't get assigned to the </w:t>
            </w:r>
            <w:r w:rsidR="003D0050">
              <w:rPr>
                <w:rFonts w:ascii="Calibri" w:eastAsia="Times New Roman" w:hAnsi="Calibri" w:cs="Times New Roman"/>
                <w:color w:val="3F3F76"/>
                <w:sz w:val="22"/>
                <w:szCs w:val="22"/>
              </w:rPr>
              <w:t>Target System</w:t>
            </w:r>
            <w:r w:rsidRPr="004F6BEB">
              <w:rPr>
                <w:rFonts w:ascii="Calibri" w:eastAsia="Times New Roman" w:hAnsi="Calibri" w:cs="Times New Roman"/>
                <w:color w:val="3F3F76"/>
                <w:sz w:val="22"/>
                <w:szCs w:val="22"/>
              </w:rPr>
              <w:t xml:space="preserve"> ACL.</w:t>
            </w:r>
          </w:p>
        </w:tc>
      </w:tr>
    </w:tbl>
    <w:p w14:paraId="295F8093" w14:textId="17796B46" w:rsidR="00CF70B7" w:rsidRDefault="00304302" w:rsidP="00142000">
      <w:r>
        <w:br/>
      </w:r>
      <w:r w:rsidR="00CF70B7">
        <w:t>The following rights will be assigned for all specific user and group ACL entries:</w:t>
      </w:r>
    </w:p>
    <w:tbl>
      <w:tblPr>
        <w:tblStyle w:val="GridTable4-Accent5"/>
        <w:tblW w:w="0" w:type="auto"/>
        <w:tblLook w:val="04A0" w:firstRow="1" w:lastRow="0" w:firstColumn="1" w:lastColumn="0" w:noHBand="0" w:noVBand="1"/>
      </w:tblPr>
      <w:tblGrid>
        <w:gridCol w:w="2036"/>
        <w:gridCol w:w="2000"/>
      </w:tblGrid>
      <w:tr w:rsidR="00CF70B7" w:rsidRPr="00CF70B7" w14:paraId="65EA463A" w14:textId="77777777" w:rsidTr="00304302">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shd w:val="clear" w:color="auto" w:fill="2F5496" w:themeFill="accent5" w:themeFillShade="BF"/>
            <w:noWrap/>
            <w:hideMark/>
          </w:tcPr>
          <w:p w14:paraId="4FD44A2A" w14:textId="0F568AF8" w:rsidR="00CF70B7" w:rsidRPr="00CF70B7" w:rsidRDefault="003D0050" w:rsidP="00CF70B7">
            <w:pPr>
              <w:rPr>
                <w:rFonts w:ascii="Calibri" w:eastAsia="Times New Roman" w:hAnsi="Calibri" w:cs="Times New Roman"/>
                <w:b w:val="0"/>
                <w:bCs w:val="0"/>
                <w:color w:val="FFFFFF"/>
                <w:sz w:val="22"/>
                <w:szCs w:val="22"/>
              </w:rPr>
            </w:pPr>
            <w:r>
              <w:rPr>
                <w:rFonts w:ascii="Calibri" w:eastAsia="Times New Roman" w:hAnsi="Calibri" w:cs="Times New Roman"/>
                <w:b w:val="0"/>
                <w:bCs w:val="0"/>
                <w:color w:val="FFFFFF"/>
                <w:sz w:val="22"/>
                <w:szCs w:val="22"/>
              </w:rPr>
              <w:t>Source System</w:t>
            </w:r>
            <w:r w:rsidR="00CF70B7" w:rsidRPr="00CF70B7">
              <w:rPr>
                <w:rFonts w:ascii="Calibri" w:eastAsia="Times New Roman" w:hAnsi="Calibri" w:cs="Times New Roman"/>
                <w:b w:val="0"/>
                <w:bCs w:val="0"/>
                <w:color w:val="FFFFFF"/>
                <w:sz w:val="22"/>
                <w:szCs w:val="22"/>
              </w:rPr>
              <w:t xml:space="preserve"> Right</w:t>
            </w:r>
          </w:p>
        </w:tc>
        <w:tc>
          <w:tcPr>
            <w:tcW w:w="0" w:type="auto"/>
            <w:shd w:val="clear" w:color="auto" w:fill="2F5496" w:themeFill="accent5" w:themeFillShade="BF"/>
            <w:noWrap/>
            <w:hideMark/>
          </w:tcPr>
          <w:p w14:paraId="1E2E0108" w14:textId="3605BB49" w:rsidR="00CF70B7" w:rsidRPr="00CF70B7" w:rsidRDefault="003D0050" w:rsidP="00CF70B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sz w:val="22"/>
                <w:szCs w:val="22"/>
              </w:rPr>
            </w:pPr>
            <w:r>
              <w:rPr>
                <w:rFonts w:ascii="Calibri" w:eastAsia="Times New Roman" w:hAnsi="Calibri" w:cs="Times New Roman"/>
                <w:b w:val="0"/>
                <w:bCs w:val="0"/>
                <w:color w:val="FFFFFF"/>
                <w:sz w:val="22"/>
                <w:szCs w:val="22"/>
              </w:rPr>
              <w:t>Target System</w:t>
            </w:r>
            <w:r w:rsidR="00CF70B7" w:rsidRPr="00CF70B7">
              <w:rPr>
                <w:rFonts w:ascii="Calibri" w:eastAsia="Times New Roman" w:hAnsi="Calibri" w:cs="Times New Roman"/>
                <w:b w:val="0"/>
                <w:bCs w:val="0"/>
                <w:color w:val="FFFFFF"/>
                <w:sz w:val="22"/>
                <w:szCs w:val="22"/>
              </w:rPr>
              <w:t xml:space="preserve"> Right</w:t>
            </w:r>
          </w:p>
        </w:tc>
      </w:tr>
      <w:tr w:rsidR="00CF70B7" w:rsidRPr="00CF70B7" w14:paraId="777F0437" w14:textId="77777777" w:rsidTr="0030430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6795135B" w14:textId="77777777" w:rsidR="00CF70B7" w:rsidRPr="00CF70B7" w:rsidRDefault="00CF70B7" w:rsidP="00CF70B7">
            <w:pPr>
              <w:rPr>
                <w:rFonts w:ascii="Calibri" w:eastAsia="Times New Roman" w:hAnsi="Calibri" w:cs="Times New Roman"/>
                <w:b w:val="0"/>
                <w:bCs w:val="0"/>
                <w:color w:val="3F3F3F"/>
                <w:sz w:val="22"/>
                <w:szCs w:val="22"/>
              </w:rPr>
            </w:pPr>
            <w:r w:rsidRPr="00CF70B7">
              <w:rPr>
                <w:rFonts w:ascii="Calibri" w:eastAsia="Times New Roman" w:hAnsi="Calibri" w:cs="Times New Roman"/>
                <w:b w:val="0"/>
                <w:bCs w:val="0"/>
                <w:color w:val="3F3F3F"/>
                <w:sz w:val="22"/>
                <w:szCs w:val="22"/>
              </w:rPr>
              <w:t>imRightNone</w:t>
            </w:r>
          </w:p>
        </w:tc>
        <w:tc>
          <w:tcPr>
            <w:tcW w:w="0" w:type="auto"/>
            <w:hideMark/>
          </w:tcPr>
          <w:p w14:paraId="5D1486AA" w14:textId="6FA93CCC" w:rsidR="00CF70B7" w:rsidRPr="007B3C29" w:rsidRDefault="007B3C29" w:rsidP="00CF70B7">
            <w:pPr>
              <w:cnfStyle w:val="000000100000" w:firstRow="0" w:lastRow="0" w:firstColumn="0" w:lastColumn="0" w:oddVBand="0" w:evenVBand="0" w:oddHBand="1" w:evenHBand="0" w:firstRowFirstColumn="0" w:firstRowLastColumn="0" w:lastRowFirstColumn="0" w:lastRowLastColumn="0"/>
            </w:pPr>
            <w:r w:rsidRPr="007B3C29">
              <w:rPr>
                <w:rFonts w:ascii="Calibri" w:eastAsia="Times New Roman" w:hAnsi="Calibri" w:cs="Times New Roman"/>
                <w:color w:val="3F3F76"/>
                <w:sz w:val="22"/>
                <w:szCs w:val="22"/>
              </w:rPr>
              <w:t>Deny (</w:t>
            </w:r>
            <w:r w:rsidR="009A7EF7" w:rsidRPr="009A7EF7">
              <w:rPr>
                <w:rFonts w:ascii="Calibri" w:eastAsia="Times New Roman" w:hAnsi="Calibri" w:cs="Times New Roman"/>
                <w:color w:val="3F3F76"/>
                <w:sz w:val="22"/>
                <w:szCs w:val="22"/>
              </w:rPr>
              <w:t>16711680</w:t>
            </w:r>
            <w:r w:rsidRPr="007B3C29">
              <w:rPr>
                <w:rFonts w:ascii="Calibri" w:eastAsia="Times New Roman" w:hAnsi="Calibri" w:cs="Times New Roman"/>
                <w:color w:val="3F3F76"/>
                <w:sz w:val="22"/>
                <w:szCs w:val="22"/>
              </w:rPr>
              <w:t>)</w:t>
            </w:r>
          </w:p>
        </w:tc>
      </w:tr>
      <w:tr w:rsidR="00CF70B7" w:rsidRPr="00CF70B7" w14:paraId="5574A28E" w14:textId="77777777" w:rsidTr="00304302">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5ED1B7BA" w14:textId="77777777" w:rsidR="00CF70B7" w:rsidRPr="00CF70B7" w:rsidRDefault="00CF70B7" w:rsidP="00CF70B7">
            <w:pPr>
              <w:rPr>
                <w:rFonts w:ascii="Calibri" w:eastAsia="Times New Roman" w:hAnsi="Calibri" w:cs="Times New Roman"/>
                <w:b w:val="0"/>
                <w:bCs w:val="0"/>
                <w:color w:val="3F3F3F"/>
                <w:sz w:val="22"/>
                <w:szCs w:val="22"/>
              </w:rPr>
            </w:pPr>
            <w:r w:rsidRPr="00CF70B7">
              <w:rPr>
                <w:rFonts w:ascii="Calibri" w:eastAsia="Times New Roman" w:hAnsi="Calibri" w:cs="Times New Roman"/>
                <w:b w:val="0"/>
                <w:bCs w:val="0"/>
                <w:color w:val="3F3F3F"/>
                <w:sz w:val="22"/>
                <w:szCs w:val="22"/>
              </w:rPr>
              <w:t>imRightRead</w:t>
            </w:r>
          </w:p>
        </w:tc>
        <w:tc>
          <w:tcPr>
            <w:tcW w:w="0" w:type="auto"/>
            <w:noWrap/>
            <w:hideMark/>
          </w:tcPr>
          <w:p w14:paraId="2E823D41" w14:textId="77777777" w:rsidR="00CF70B7" w:rsidRPr="00CF70B7" w:rsidRDefault="00CF70B7" w:rsidP="00CF70B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3F3F76"/>
                <w:sz w:val="22"/>
                <w:szCs w:val="22"/>
              </w:rPr>
            </w:pPr>
            <w:r w:rsidRPr="00CF70B7">
              <w:rPr>
                <w:rFonts w:ascii="Calibri" w:eastAsia="Times New Roman" w:hAnsi="Calibri" w:cs="Times New Roman"/>
                <w:color w:val="3F3F76"/>
                <w:sz w:val="22"/>
                <w:szCs w:val="22"/>
              </w:rPr>
              <w:t>Read Only (45)</w:t>
            </w:r>
          </w:p>
        </w:tc>
      </w:tr>
      <w:tr w:rsidR="00CF70B7" w:rsidRPr="00CF70B7" w14:paraId="237A9D1D" w14:textId="77777777" w:rsidTr="003043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768D0769" w14:textId="77777777" w:rsidR="00CF70B7" w:rsidRPr="00CF70B7" w:rsidRDefault="00CF70B7" w:rsidP="00CF70B7">
            <w:pPr>
              <w:rPr>
                <w:rFonts w:ascii="Calibri" w:eastAsia="Times New Roman" w:hAnsi="Calibri" w:cs="Times New Roman"/>
                <w:b w:val="0"/>
                <w:bCs w:val="0"/>
                <w:color w:val="3F3F3F"/>
                <w:sz w:val="22"/>
                <w:szCs w:val="22"/>
              </w:rPr>
            </w:pPr>
            <w:r w:rsidRPr="00CF70B7">
              <w:rPr>
                <w:rFonts w:ascii="Calibri" w:eastAsia="Times New Roman" w:hAnsi="Calibri" w:cs="Times New Roman"/>
                <w:b w:val="0"/>
                <w:bCs w:val="0"/>
                <w:color w:val="3F3F3F"/>
                <w:sz w:val="22"/>
                <w:szCs w:val="22"/>
              </w:rPr>
              <w:t>imRightReadWrite</w:t>
            </w:r>
          </w:p>
        </w:tc>
        <w:tc>
          <w:tcPr>
            <w:tcW w:w="0" w:type="auto"/>
            <w:noWrap/>
            <w:hideMark/>
          </w:tcPr>
          <w:p w14:paraId="1B624194" w14:textId="77777777" w:rsidR="00CF70B7" w:rsidRPr="00CF70B7" w:rsidRDefault="00CF70B7" w:rsidP="00CF70B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3F3F76"/>
                <w:sz w:val="22"/>
                <w:szCs w:val="22"/>
              </w:rPr>
            </w:pPr>
            <w:r w:rsidRPr="00CF70B7">
              <w:rPr>
                <w:rFonts w:ascii="Calibri" w:eastAsia="Times New Roman" w:hAnsi="Calibri" w:cs="Times New Roman"/>
                <w:color w:val="3F3F76"/>
                <w:sz w:val="22"/>
                <w:szCs w:val="22"/>
              </w:rPr>
              <w:t>Normal Access (63)</w:t>
            </w:r>
          </w:p>
        </w:tc>
      </w:tr>
      <w:tr w:rsidR="00CF70B7" w:rsidRPr="00CF70B7" w14:paraId="7E1D3659" w14:textId="77777777" w:rsidTr="00304302">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31EA2CEA" w14:textId="77777777" w:rsidR="00CF70B7" w:rsidRPr="00CF70B7" w:rsidRDefault="00CF70B7" w:rsidP="00CF70B7">
            <w:pPr>
              <w:rPr>
                <w:rFonts w:ascii="Calibri" w:eastAsia="Times New Roman" w:hAnsi="Calibri" w:cs="Times New Roman"/>
                <w:b w:val="0"/>
                <w:bCs w:val="0"/>
                <w:color w:val="3F3F3F"/>
                <w:sz w:val="22"/>
                <w:szCs w:val="22"/>
              </w:rPr>
            </w:pPr>
            <w:r w:rsidRPr="00CF70B7">
              <w:rPr>
                <w:rFonts w:ascii="Calibri" w:eastAsia="Times New Roman" w:hAnsi="Calibri" w:cs="Times New Roman"/>
                <w:b w:val="0"/>
                <w:bCs w:val="0"/>
                <w:color w:val="3F3F3F"/>
                <w:sz w:val="22"/>
                <w:szCs w:val="22"/>
              </w:rPr>
              <w:t>imRightAll</w:t>
            </w:r>
          </w:p>
        </w:tc>
        <w:tc>
          <w:tcPr>
            <w:tcW w:w="0" w:type="auto"/>
            <w:noWrap/>
            <w:hideMark/>
          </w:tcPr>
          <w:p w14:paraId="7FC9DC81" w14:textId="77777777" w:rsidR="00CF70B7" w:rsidRPr="00CF70B7" w:rsidRDefault="00CF70B7" w:rsidP="00CF70B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3F3F76"/>
                <w:sz w:val="22"/>
                <w:szCs w:val="22"/>
              </w:rPr>
            </w:pPr>
            <w:r w:rsidRPr="00CF70B7">
              <w:rPr>
                <w:rFonts w:ascii="Calibri" w:eastAsia="Times New Roman" w:hAnsi="Calibri" w:cs="Times New Roman"/>
                <w:color w:val="3F3F76"/>
                <w:sz w:val="22"/>
                <w:szCs w:val="22"/>
              </w:rPr>
              <w:t>Full Control (255)</w:t>
            </w:r>
          </w:p>
        </w:tc>
      </w:tr>
    </w:tbl>
    <w:p w14:paraId="41BAED57" w14:textId="77777777" w:rsidR="00CF70B7" w:rsidRDefault="00CF70B7" w:rsidP="00142000"/>
    <w:p w14:paraId="624C59E2" w14:textId="22A5086B" w:rsidR="00193ACF" w:rsidRDefault="00193ACF" w:rsidP="00B05001">
      <w:pPr>
        <w:pStyle w:val="Heading1"/>
      </w:pPr>
      <w:bookmarkStart w:id="18" w:name="_Toc481734108"/>
      <w:r>
        <w:t>File Types</w:t>
      </w:r>
      <w:bookmarkEnd w:id="18"/>
    </w:p>
    <w:p w14:paraId="01CED58D" w14:textId="5202A182" w:rsidR="00193ACF" w:rsidRDefault="00D730C1" w:rsidP="00193ACF">
      <w:r>
        <w:t>The following types are</w:t>
      </w:r>
      <w:r w:rsidR="00193ACF">
        <w:t xml:space="preserve"> not currently allowed in </w:t>
      </w:r>
      <w:r w:rsidR="003D0050">
        <w:t>Target System</w:t>
      </w:r>
      <w:r w:rsidR="00193ACF">
        <w:t xml:space="preserve"> and</w:t>
      </w:r>
      <w:r w:rsidR="00AE6A93">
        <w:t xml:space="preserve"> documents with these types</w:t>
      </w:r>
      <w:r w:rsidR="00193ACF">
        <w:t xml:space="preserve"> will not be migrated</w:t>
      </w:r>
      <w:r w:rsidR="00AE6A93">
        <w:t xml:space="preserve"> to </w:t>
      </w:r>
      <w:r w:rsidR="003D0050">
        <w:t>Target System</w:t>
      </w:r>
      <w:r w:rsidR="00193ACF">
        <w:t xml:space="preserve">.  </w:t>
      </w:r>
      <w:r>
        <w:t xml:space="preserve">The table below lists the extension and the number of objects in </w:t>
      </w:r>
      <w:r w:rsidR="003D0050">
        <w:t>Source System</w:t>
      </w:r>
      <w:r>
        <w:t xml:space="preserve"> (as of September 1, 20</w:t>
      </w:r>
      <w:r w:rsidR="00DB0105">
        <w:t>xx</w:t>
      </w:r>
      <w:r>
        <w:t>) associated with each extension.</w:t>
      </w:r>
    </w:p>
    <w:tbl>
      <w:tblPr>
        <w:tblStyle w:val="GridTable4-Accent5"/>
        <w:tblW w:w="0" w:type="auto"/>
        <w:tblLook w:val="04A0" w:firstRow="1" w:lastRow="0" w:firstColumn="1" w:lastColumn="0" w:noHBand="0" w:noVBand="1"/>
      </w:tblPr>
      <w:tblGrid>
        <w:gridCol w:w="4675"/>
        <w:gridCol w:w="4675"/>
      </w:tblGrid>
      <w:tr w:rsidR="00CB3CE4" w:rsidRPr="00CB3CE4" w14:paraId="75FD3C91" w14:textId="77777777" w:rsidTr="003043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2F5496" w:themeFill="accent5" w:themeFillShade="BF"/>
          </w:tcPr>
          <w:p w14:paraId="6C1D68F1" w14:textId="77777777" w:rsidR="00CB3CE4" w:rsidRPr="00CB3CE4" w:rsidRDefault="00CB3CE4" w:rsidP="00B553CE">
            <w:r w:rsidRPr="00CB3CE4">
              <w:t>Extension</w:t>
            </w:r>
          </w:p>
        </w:tc>
        <w:tc>
          <w:tcPr>
            <w:tcW w:w="4675" w:type="dxa"/>
            <w:shd w:val="clear" w:color="auto" w:fill="2F5496" w:themeFill="accent5" w:themeFillShade="BF"/>
          </w:tcPr>
          <w:p w14:paraId="3F4FDDD0" w14:textId="53981941" w:rsidR="00CB3CE4" w:rsidRPr="00CB3CE4" w:rsidRDefault="00CB3CE4" w:rsidP="00B553CE">
            <w:pPr>
              <w:cnfStyle w:val="100000000000" w:firstRow="1" w:lastRow="0" w:firstColumn="0" w:lastColumn="0" w:oddVBand="0" w:evenVBand="0" w:oddHBand="0" w:evenHBand="0" w:firstRowFirstColumn="0" w:firstRowLastColumn="0" w:lastRowFirstColumn="0" w:lastRowLastColumn="0"/>
            </w:pPr>
            <w:r w:rsidRPr="00CB3CE4">
              <w:t>Number</w:t>
            </w:r>
            <w:r>
              <w:t xml:space="preserve"> </w:t>
            </w:r>
            <w:r w:rsidRPr="00CB3CE4">
              <w:t>Of</w:t>
            </w:r>
            <w:r>
              <w:t xml:space="preserve"> </w:t>
            </w:r>
            <w:r w:rsidRPr="00CB3CE4">
              <w:t>Objects</w:t>
            </w:r>
          </w:p>
        </w:tc>
      </w:tr>
      <w:tr w:rsidR="00CB3CE4" w:rsidRPr="00CB3CE4" w14:paraId="6B52AB5A" w14:textId="77777777" w:rsidTr="00CB3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F0975DF" w14:textId="7B9303FC" w:rsidR="00CB3CE4" w:rsidRPr="00CB3CE4" w:rsidRDefault="00CB3CE4" w:rsidP="00B553CE">
            <w:r>
              <w:t>Blank</w:t>
            </w:r>
          </w:p>
        </w:tc>
        <w:tc>
          <w:tcPr>
            <w:tcW w:w="4675" w:type="dxa"/>
          </w:tcPr>
          <w:p w14:paraId="78FBB4C4" w14:textId="77777777" w:rsidR="00CB3CE4" w:rsidRPr="00CB3CE4" w:rsidRDefault="00CB3CE4" w:rsidP="00B553CE">
            <w:pPr>
              <w:cnfStyle w:val="000000100000" w:firstRow="0" w:lastRow="0" w:firstColumn="0" w:lastColumn="0" w:oddVBand="0" w:evenVBand="0" w:oddHBand="1" w:evenHBand="0" w:firstRowFirstColumn="0" w:firstRowLastColumn="0" w:lastRowFirstColumn="0" w:lastRowLastColumn="0"/>
            </w:pPr>
            <w:r w:rsidRPr="00CB3CE4">
              <w:t>54</w:t>
            </w:r>
          </w:p>
        </w:tc>
      </w:tr>
      <w:tr w:rsidR="00CB3CE4" w:rsidRPr="00CB3CE4" w14:paraId="400B6F32" w14:textId="77777777" w:rsidTr="00CB3CE4">
        <w:tc>
          <w:tcPr>
            <w:cnfStyle w:val="001000000000" w:firstRow="0" w:lastRow="0" w:firstColumn="1" w:lastColumn="0" w:oddVBand="0" w:evenVBand="0" w:oddHBand="0" w:evenHBand="0" w:firstRowFirstColumn="0" w:firstRowLastColumn="0" w:lastRowFirstColumn="0" w:lastRowLastColumn="0"/>
            <w:tcW w:w="4675" w:type="dxa"/>
          </w:tcPr>
          <w:p w14:paraId="5D84881D" w14:textId="77777777" w:rsidR="00CB3CE4" w:rsidRPr="00CB3CE4" w:rsidRDefault="00CB3CE4" w:rsidP="00B553CE">
            <w:r w:rsidRPr="00CB3CE4">
              <w:t>%v</w:t>
            </w:r>
          </w:p>
        </w:tc>
        <w:tc>
          <w:tcPr>
            <w:tcW w:w="4675" w:type="dxa"/>
          </w:tcPr>
          <w:p w14:paraId="4066BA72" w14:textId="77777777" w:rsidR="00CB3CE4" w:rsidRPr="00CB3CE4" w:rsidRDefault="00CB3CE4" w:rsidP="00B553CE">
            <w:pPr>
              <w:cnfStyle w:val="000000000000" w:firstRow="0" w:lastRow="0" w:firstColumn="0" w:lastColumn="0" w:oddVBand="0" w:evenVBand="0" w:oddHBand="0" w:evenHBand="0" w:firstRowFirstColumn="0" w:firstRowLastColumn="0" w:lastRowFirstColumn="0" w:lastRowLastColumn="0"/>
            </w:pPr>
            <w:r w:rsidRPr="00CB3CE4">
              <w:t>25</w:t>
            </w:r>
          </w:p>
        </w:tc>
      </w:tr>
      <w:tr w:rsidR="00CB3CE4" w:rsidRPr="00CB3CE4" w14:paraId="0D1D0902" w14:textId="77777777" w:rsidTr="00CB3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1B5AB75" w14:textId="77777777" w:rsidR="00CB3CE4" w:rsidRPr="00CB3CE4" w:rsidRDefault="00CB3CE4" w:rsidP="00B553CE">
            <w:r w:rsidRPr="00CB3CE4">
              <w:t>ai</w:t>
            </w:r>
          </w:p>
        </w:tc>
        <w:tc>
          <w:tcPr>
            <w:tcW w:w="4675" w:type="dxa"/>
          </w:tcPr>
          <w:p w14:paraId="017F5643" w14:textId="77777777" w:rsidR="00CB3CE4" w:rsidRPr="00CB3CE4" w:rsidRDefault="00CB3CE4" w:rsidP="00B553CE">
            <w:pPr>
              <w:cnfStyle w:val="000000100000" w:firstRow="0" w:lastRow="0" w:firstColumn="0" w:lastColumn="0" w:oddVBand="0" w:evenVBand="0" w:oddHBand="1" w:evenHBand="0" w:firstRowFirstColumn="0" w:firstRowLastColumn="0" w:lastRowFirstColumn="0" w:lastRowLastColumn="0"/>
            </w:pPr>
            <w:r w:rsidRPr="00CB3CE4">
              <w:t>3</w:t>
            </w:r>
          </w:p>
        </w:tc>
      </w:tr>
      <w:tr w:rsidR="00CB3CE4" w:rsidRPr="00CB3CE4" w14:paraId="68817F38" w14:textId="77777777" w:rsidTr="00CB3CE4">
        <w:tc>
          <w:tcPr>
            <w:cnfStyle w:val="001000000000" w:firstRow="0" w:lastRow="0" w:firstColumn="1" w:lastColumn="0" w:oddVBand="0" w:evenVBand="0" w:oddHBand="0" w:evenHBand="0" w:firstRowFirstColumn="0" w:firstRowLastColumn="0" w:lastRowFirstColumn="0" w:lastRowLastColumn="0"/>
            <w:tcW w:w="4675" w:type="dxa"/>
          </w:tcPr>
          <w:p w14:paraId="345D09B5" w14:textId="77777777" w:rsidR="00CB3CE4" w:rsidRPr="00CB3CE4" w:rsidRDefault="00CB3CE4" w:rsidP="00B553CE">
            <w:r w:rsidRPr="00CB3CE4">
              <w:t>dxl</w:t>
            </w:r>
          </w:p>
        </w:tc>
        <w:tc>
          <w:tcPr>
            <w:tcW w:w="4675" w:type="dxa"/>
          </w:tcPr>
          <w:p w14:paraId="704A2BDC" w14:textId="77777777" w:rsidR="00CB3CE4" w:rsidRPr="00CB3CE4" w:rsidRDefault="00CB3CE4" w:rsidP="00B553CE">
            <w:pPr>
              <w:cnfStyle w:val="000000000000" w:firstRow="0" w:lastRow="0" w:firstColumn="0" w:lastColumn="0" w:oddVBand="0" w:evenVBand="0" w:oddHBand="0" w:evenHBand="0" w:firstRowFirstColumn="0" w:firstRowLastColumn="0" w:lastRowFirstColumn="0" w:lastRowLastColumn="0"/>
            </w:pPr>
            <w:r w:rsidRPr="00CB3CE4">
              <w:t>3</w:t>
            </w:r>
          </w:p>
        </w:tc>
      </w:tr>
      <w:tr w:rsidR="00CB3CE4" w:rsidRPr="00CB3CE4" w14:paraId="120E3E8C" w14:textId="77777777" w:rsidTr="00CB3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AFA818D" w14:textId="77777777" w:rsidR="00CB3CE4" w:rsidRPr="00CB3CE4" w:rsidRDefault="00CB3CE4" w:rsidP="00B553CE">
            <w:r w:rsidRPr="00CB3CE4">
              <w:t>frm</w:t>
            </w:r>
          </w:p>
        </w:tc>
        <w:tc>
          <w:tcPr>
            <w:tcW w:w="4675" w:type="dxa"/>
          </w:tcPr>
          <w:p w14:paraId="0748E1E2" w14:textId="77777777" w:rsidR="00CB3CE4" w:rsidRPr="00CB3CE4" w:rsidRDefault="00CB3CE4" w:rsidP="00B553CE">
            <w:pPr>
              <w:cnfStyle w:val="000000100000" w:firstRow="0" w:lastRow="0" w:firstColumn="0" w:lastColumn="0" w:oddVBand="0" w:evenVBand="0" w:oddHBand="1" w:evenHBand="0" w:firstRowFirstColumn="0" w:firstRowLastColumn="0" w:lastRowFirstColumn="0" w:lastRowLastColumn="0"/>
            </w:pPr>
            <w:r w:rsidRPr="00CB3CE4">
              <w:t>43</w:t>
            </w:r>
          </w:p>
        </w:tc>
      </w:tr>
      <w:tr w:rsidR="00CB3CE4" w:rsidRPr="00CB3CE4" w14:paraId="1B467993" w14:textId="77777777" w:rsidTr="0055436C">
        <w:trPr>
          <w:trHeight w:val="70"/>
        </w:trPr>
        <w:tc>
          <w:tcPr>
            <w:cnfStyle w:val="001000000000" w:firstRow="0" w:lastRow="0" w:firstColumn="1" w:lastColumn="0" w:oddVBand="0" w:evenVBand="0" w:oddHBand="0" w:evenHBand="0" w:firstRowFirstColumn="0" w:firstRowLastColumn="0" w:lastRowFirstColumn="0" w:lastRowLastColumn="0"/>
            <w:tcW w:w="4675" w:type="dxa"/>
          </w:tcPr>
          <w:p w14:paraId="712E6D0D" w14:textId="77777777" w:rsidR="00CB3CE4" w:rsidRPr="00CB3CE4" w:rsidRDefault="00CB3CE4" w:rsidP="00B553CE">
            <w:r w:rsidRPr="00CB3CE4">
              <w:t>pcx</w:t>
            </w:r>
          </w:p>
        </w:tc>
        <w:tc>
          <w:tcPr>
            <w:tcW w:w="4675" w:type="dxa"/>
          </w:tcPr>
          <w:p w14:paraId="1D1A76A6" w14:textId="77777777" w:rsidR="00CB3CE4" w:rsidRPr="00CB3CE4" w:rsidRDefault="00CB3CE4" w:rsidP="00B553CE">
            <w:pPr>
              <w:cnfStyle w:val="000000000000" w:firstRow="0" w:lastRow="0" w:firstColumn="0" w:lastColumn="0" w:oddVBand="0" w:evenVBand="0" w:oddHBand="0" w:evenHBand="0" w:firstRowFirstColumn="0" w:firstRowLastColumn="0" w:lastRowFirstColumn="0" w:lastRowLastColumn="0"/>
            </w:pPr>
            <w:r w:rsidRPr="00CB3CE4">
              <w:t>3</w:t>
            </w:r>
          </w:p>
        </w:tc>
      </w:tr>
    </w:tbl>
    <w:p w14:paraId="599AC6AC" w14:textId="13063FE1" w:rsidR="00AE6A93" w:rsidRDefault="00AE6A93" w:rsidP="00CB3CE4">
      <w:r>
        <w:br/>
      </w:r>
      <w:r w:rsidR="003D0050">
        <w:t>Client</w:t>
      </w:r>
      <w:r w:rsidR="00647F98">
        <w:t xml:space="preserve"> </w:t>
      </w:r>
      <w:r w:rsidR="00D82564">
        <w:t xml:space="preserve">will clean up these files in the </w:t>
      </w:r>
      <w:r w:rsidR="00DB0105">
        <w:t>S</w:t>
      </w:r>
      <w:r w:rsidR="00D82564">
        <w:t xml:space="preserve">ource </w:t>
      </w:r>
      <w:r w:rsidR="003D0050">
        <w:t>System</w:t>
      </w:r>
      <w:r w:rsidR="00D82564">
        <w:t xml:space="preserve"> prior to the migration.  If any content of these types remains in </w:t>
      </w:r>
      <w:r w:rsidR="003D0050">
        <w:t>Source System</w:t>
      </w:r>
      <w:r w:rsidR="00D82564">
        <w:t xml:space="preserve"> during the migration a</w:t>
      </w:r>
      <w:r>
        <w:t xml:space="preserve"> report listing the documents that aren’t migrated because they are of a type listed above can be provided at the end of the production migration.</w:t>
      </w:r>
    </w:p>
    <w:p w14:paraId="75BED903" w14:textId="0CA2539D" w:rsidR="00B27E4A" w:rsidRDefault="00CB3CE4" w:rsidP="00CB3CE4">
      <w:r>
        <w:t xml:space="preserve">There are 6,337 documents in </w:t>
      </w:r>
      <w:r w:rsidR="003D0050">
        <w:t>Source System</w:t>
      </w:r>
      <w:r>
        <w:t xml:space="preserve"> that have different formats (extensions</w:t>
      </w:r>
      <w:r w:rsidR="00B27E4A">
        <w:t xml:space="preserve">) from one version to another. </w:t>
      </w:r>
      <w:r w:rsidR="00AE6A93">
        <w:t xml:space="preserve">This does include documents that have </w:t>
      </w:r>
      <w:r w:rsidR="00D730C1">
        <w:t xml:space="preserve">pre-Office 2007 and post-Office 2007 extensions (for example </w:t>
      </w:r>
      <w:r w:rsidR="00AE6A93">
        <w:t>.doc and .docx</w:t>
      </w:r>
      <w:r w:rsidR="00D730C1">
        <w:t>)</w:t>
      </w:r>
      <w:r w:rsidR="00AE6A93">
        <w:t xml:space="preserve"> extensions in different versions. </w:t>
      </w:r>
      <w:r w:rsidR="00B27E4A" w:rsidRPr="00B27E4A">
        <w:t xml:space="preserve"> </w:t>
      </w:r>
      <w:r w:rsidR="00B27E4A">
        <w:t xml:space="preserve">As </w:t>
      </w:r>
      <w:r w:rsidR="003D0050">
        <w:t>Target System</w:t>
      </w:r>
      <w:r w:rsidR="00B27E4A">
        <w:t xml:space="preserve"> doesn’t allow for documents to have different extensions from one version to another, these documents will be handled as follows:</w:t>
      </w:r>
    </w:p>
    <w:p w14:paraId="7B17CCEE" w14:textId="560C2F52" w:rsidR="00D82564" w:rsidRDefault="00B27E4A" w:rsidP="00CB3CE4">
      <w:r>
        <w:t xml:space="preserve">Velocity will treat all Office document extensions as the same extension and write these files to </w:t>
      </w:r>
      <w:r w:rsidR="003D0050">
        <w:t>Target System</w:t>
      </w:r>
      <w:r>
        <w:t xml:space="preserve">. All other documents that have an extension change from one version to another will throw an error and will not be migrated with the initial migration. A report will be produced (by document number) listing all the documents with this error and the </w:t>
      </w:r>
      <w:r w:rsidR="003D0050">
        <w:t>Client</w:t>
      </w:r>
      <w:r w:rsidR="00647F98">
        <w:t xml:space="preserve"> </w:t>
      </w:r>
      <w:r>
        <w:t xml:space="preserve">team will decide how to proceed with these documents. If </w:t>
      </w:r>
      <w:r w:rsidR="003D0050">
        <w:t>Client</w:t>
      </w:r>
      <w:r w:rsidR="00647F98">
        <w:t xml:space="preserve"> </w:t>
      </w:r>
      <w:r>
        <w:t>decides to migrate these documents using Velocity the following options will be available:</w:t>
      </w:r>
    </w:p>
    <w:p w14:paraId="31B8C0B4" w14:textId="6198884A" w:rsidR="00B27E4A" w:rsidRDefault="00B27E4A" w:rsidP="00B27E4A">
      <w:pPr>
        <w:pStyle w:val="ListParagraph"/>
        <w:numPr>
          <w:ilvl w:val="0"/>
          <w:numId w:val="28"/>
        </w:numPr>
      </w:pPr>
      <w:r>
        <w:t>Migrate the current version of the document</w:t>
      </w:r>
      <w:r w:rsidR="00972AFA">
        <w:t xml:space="preserve"> only</w:t>
      </w:r>
      <w:r>
        <w:t>.</w:t>
      </w:r>
    </w:p>
    <w:p w14:paraId="659F95A8" w14:textId="329F596D" w:rsidR="00B27E4A" w:rsidRDefault="00B27E4A" w:rsidP="00B27E4A">
      <w:pPr>
        <w:pStyle w:val="ListParagraph"/>
        <w:numPr>
          <w:ilvl w:val="0"/>
          <w:numId w:val="28"/>
        </w:numPr>
      </w:pPr>
      <w:r>
        <w:t xml:space="preserve">Reprocess the documents and create them in </w:t>
      </w:r>
      <w:r w:rsidR="003D0050">
        <w:t>Target System</w:t>
      </w:r>
      <w:r>
        <w:t xml:space="preserve"> using the process described below:</w:t>
      </w:r>
    </w:p>
    <w:p w14:paraId="15C820F3" w14:textId="64D1C178" w:rsidR="00CB3CE4" w:rsidRDefault="00AE6A93" w:rsidP="00B27E4A">
      <w:pPr>
        <w:pStyle w:val="ListParagraph"/>
        <w:numPr>
          <w:ilvl w:val="1"/>
          <w:numId w:val="28"/>
        </w:numPr>
      </w:pPr>
      <w:r>
        <w:t>One document will be created with all versions of the same type starting at the first version.</w:t>
      </w:r>
    </w:p>
    <w:p w14:paraId="5DF7F38E" w14:textId="3EAE1906" w:rsidR="00AE6A93" w:rsidRDefault="00AE6A93" w:rsidP="00B27E4A">
      <w:pPr>
        <w:pStyle w:val="ListParagraph"/>
        <w:numPr>
          <w:ilvl w:val="1"/>
          <w:numId w:val="28"/>
        </w:numPr>
      </w:pPr>
      <w:r>
        <w:t xml:space="preserve">Every time the extension changes for subsequent versions a new object will be created.  </w:t>
      </w:r>
    </w:p>
    <w:p w14:paraId="5243BF2A" w14:textId="245ADF32" w:rsidR="00AE6A93" w:rsidRDefault="00AE6A93" w:rsidP="00B27E4A">
      <w:pPr>
        <w:pStyle w:val="ListParagraph"/>
        <w:numPr>
          <w:ilvl w:val="1"/>
          <w:numId w:val="28"/>
        </w:numPr>
      </w:pPr>
      <w:r>
        <w:t xml:space="preserve">A template document will be added for all types except the most recent version, which will have a type corresponding to the most recent version type in </w:t>
      </w:r>
      <w:r w:rsidR="003D0050">
        <w:t>Source System</w:t>
      </w:r>
      <w:r>
        <w:t>.</w:t>
      </w:r>
    </w:p>
    <w:p w14:paraId="3802C476" w14:textId="1549E570" w:rsidR="00AE6A93" w:rsidRDefault="00AE6A93" w:rsidP="00B27E4A">
      <w:pPr>
        <w:pStyle w:val="ListParagraph"/>
        <w:numPr>
          <w:ilvl w:val="1"/>
          <w:numId w:val="28"/>
        </w:numPr>
      </w:pPr>
      <w:r>
        <w:t xml:space="preserve">The objects will be related to each other in </w:t>
      </w:r>
      <w:r w:rsidR="003D0050">
        <w:t>Target System</w:t>
      </w:r>
      <w:r>
        <w:t>.</w:t>
      </w:r>
    </w:p>
    <w:p w14:paraId="1D7A6280" w14:textId="3EC6D93D" w:rsidR="00AE6A93" w:rsidRDefault="00AE6A93" w:rsidP="00B27E4A">
      <w:pPr>
        <w:pStyle w:val="ListParagraph"/>
        <w:numPr>
          <w:ilvl w:val="1"/>
          <w:numId w:val="28"/>
        </w:numPr>
      </w:pPr>
      <w:r>
        <w:t xml:space="preserve">The </w:t>
      </w:r>
      <w:r w:rsidR="003D0050">
        <w:t>Source System</w:t>
      </w:r>
      <w:r>
        <w:t xml:space="preserve"> document number will be assigned to the most recent version type object in </w:t>
      </w:r>
      <w:r w:rsidR="003D0050">
        <w:t>Target System</w:t>
      </w:r>
      <w:r>
        <w:t xml:space="preserve">.  All previous version type objects will get the document number automatically assigned when the document is created in </w:t>
      </w:r>
      <w:r w:rsidR="003D0050">
        <w:t>Target System</w:t>
      </w:r>
      <w:r>
        <w:t>.</w:t>
      </w:r>
    </w:p>
    <w:p w14:paraId="4138D881" w14:textId="17DCFCF5" w:rsidR="00193ACF" w:rsidRDefault="00193ACF" w:rsidP="00B05001">
      <w:pPr>
        <w:pStyle w:val="Heading1"/>
      </w:pPr>
      <w:bookmarkStart w:id="19" w:name="_Toc481734109"/>
      <w:r>
        <w:t>Version mapping</w:t>
      </w:r>
      <w:bookmarkEnd w:id="19"/>
    </w:p>
    <w:p w14:paraId="7451981A" w14:textId="69CDC2A1" w:rsidR="00193ACF" w:rsidRDefault="00193ACF" w:rsidP="00193ACF">
      <w:r w:rsidRPr="00193ACF">
        <w:t xml:space="preserve">All versions will be brought over </w:t>
      </w:r>
      <w:r w:rsidR="00D730C1">
        <w:t>as</w:t>
      </w:r>
      <w:r w:rsidRPr="00193ACF">
        <w:t xml:space="preserve"> major version</w:t>
      </w:r>
      <w:r w:rsidR="00D730C1">
        <w:t xml:space="preserve">s in </w:t>
      </w:r>
      <w:r w:rsidR="003D0050">
        <w:t>Target System</w:t>
      </w:r>
      <w:r w:rsidRPr="00193ACF">
        <w:t>.</w:t>
      </w:r>
      <w:r w:rsidR="00F3728D">
        <w:t xml:space="preserve">  </w:t>
      </w:r>
      <w:r w:rsidR="005B4C7A">
        <w:t xml:space="preserve">Some </w:t>
      </w:r>
      <w:r w:rsidR="003D0050">
        <w:t>Source System</w:t>
      </w:r>
      <w:r w:rsidR="005B4C7A">
        <w:t xml:space="preserve"> version attribute values will be </w:t>
      </w:r>
      <w:r w:rsidR="00F3728D">
        <w:t xml:space="preserve">brought over </w:t>
      </w:r>
      <w:r w:rsidR="008A4B3D">
        <w:t xml:space="preserve">as the </w:t>
      </w:r>
      <w:r w:rsidR="00F3728D">
        <w:t xml:space="preserve">version </w:t>
      </w:r>
      <w:r w:rsidR="008A4B3D">
        <w:t xml:space="preserve">comment </w:t>
      </w:r>
      <w:r w:rsidR="00F3728D">
        <w:t xml:space="preserve">in </w:t>
      </w:r>
      <w:r w:rsidR="003D0050">
        <w:t>Target System</w:t>
      </w:r>
      <w:r w:rsidR="00691CEC">
        <w:t xml:space="preserve"> (for all but the first version)</w:t>
      </w:r>
      <w:r w:rsidR="00F3728D">
        <w:t>.</w:t>
      </w:r>
      <w:r w:rsidR="00691CEC">
        <w:t xml:space="preserve"> For the first version, </w:t>
      </w:r>
      <w:r w:rsidR="003D0050">
        <w:t>Target System</w:t>
      </w:r>
      <w:r w:rsidR="00691CEC">
        <w:t xml:space="preserve"> overwrites the version comments with “Original Version.”</w:t>
      </w:r>
    </w:p>
    <w:p w14:paraId="37904551" w14:textId="32ACCFAA" w:rsidR="005B4C7A" w:rsidRDefault="005B4C7A" w:rsidP="00193ACF">
      <w:r>
        <w:t xml:space="preserve">The </w:t>
      </w:r>
      <w:r w:rsidR="003D0050">
        <w:t>Source System</w:t>
      </w:r>
      <w:r>
        <w:t xml:space="preserve"> version attributes that will be added to the </w:t>
      </w:r>
      <w:r w:rsidR="003D0050">
        <w:t>Target System</w:t>
      </w:r>
      <w:r>
        <w:t xml:space="preserve"> version comments are:</w:t>
      </w:r>
    </w:p>
    <w:p w14:paraId="0E2EDA75" w14:textId="44887EC4" w:rsidR="005B4C7A" w:rsidRDefault="00B166C0" w:rsidP="005B4C7A">
      <w:pPr>
        <w:pStyle w:val="ListParagraph"/>
        <w:numPr>
          <w:ilvl w:val="0"/>
          <w:numId w:val="26"/>
        </w:numPr>
      </w:pPr>
      <w:r>
        <w:t xml:space="preserve">Version </w:t>
      </w:r>
      <w:r w:rsidR="005B4C7A">
        <w:t>Description</w:t>
      </w:r>
      <w:r>
        <w:t xml:space="preserve"> (aka Name)</w:t>
      </w:r>
    </w:p>
    <w:p w14:paraId="4373F2D4" w14:textId="22841B26" w:rsidR="00165128" w:rsidRDefault="006423B2" w:rsidP="005B4C7A">
      <w:pPr>
        <w:pStyle w:val="ListParagraph"/>
        <w:numPr>
          <w:ilvl w:val="0"/>
          <w:numId w:val="26"/>
        </w:numPr>
      </w:pPr>
      <w:r>
        <w:t>Author (imProfileAuthor from each versions profile)</w:t>
      </w:r>
    </w:p>
    <w:p w14:paraId="0FF0DA49" w14:textId="587B9288" w:rsidR="005B4C7A" w:rsidRDefault="005B4C7A" w:rsidP="005B4C7A">
      <w:pPr>
        <w:pStyle w:val="ListParagraph"/>
        <w:numPr>
          <w:ilvl w:val="0"/>
          <w:numId w:val="26"/>
        </w:numPr>
      </w:pPr>
      <w:r>
        <w:t>Version comments (</w:t>
      </w:r>
      <w:r w:rsidRPr="008A4B3D">
        <w:t>imProfileComment</w:t>
      </w:r>
      <w:r>
        <w:t xml:space="preserve"> from each versions profile)</w:t>
      </w:r>
    </w:p>
    <w:p w14:paraId="44FA5299" w14:textId="472FA70F" w:rsidR="009C0ABF" w:rsidRDefault="005B4C7A" w:rsidP="005B4C7A">
      <w:r>
        <w:t xml:space="preserve">As these fields will be combined into a single attribute in </w:t>
      </w:r>
      <w:r w:rsidR="003D0050">
        <w:t>Target System</w:t>
      </w:r>
      <w:r>
        <w:t xml:space="preserve"> (</w:t>
      </w:r>
      <w:r w:rsidR="003D0050">
        <w:t>Target System</w:t>
      </w:r>
      <w:r>
        <w:t xml:space="preserve"> version comments) they will be merged in the order specified above and the respective values will be separated by a dash. </w:t>
      </w:r>
    </w:p>
    <w:p w14:paraId="02A46DFF" w14:textId="5A3E2E33" w:rsidR="005B4C7A" w:rsidRDefault="005B4C7A" w:rsidP="005B4C7A">
      <w:r>
        <w:t xml:space="preserve">Obtaining these values and merging them together </w:t>
      </w:r>
      <w:r w:rsidR="009C0ABF">
        <w:t xml:space="preserve">for storage in the </w:t>
      </w:r>
      <w:r w:rsidR="003D0050">
        <w:t>Target System</w:t>
      </w:r>
      <w:r w:rsidR="009C0ABF">
        <w:t xml:space="preserve"> version comments </w:t>
      </w:r>
      <w:r>
        <w:t xml:space="preserve">does require a </w:t>
      </w:r>
      <w:r w:rsidR="00E8144B">
        <w:t>custom script</w:t>
      </w:r>
      <w:r w:rsidR="00095D95">
        <w:t xml:space="preserve"> (Merge Version Attributes in Required Scripts).</w:t>
      </w:r>
    </w:p>
    <w:p w14:paraId="57B80993" w14:textId="2D7D5BAA" w:rsidR="00A022DE" w:rsidRDefault="00A022DE" w:rsidP="00A022DE">
      <w:pPr>
        <w:pStyle w:val="Heading2"/>
      </w:pPr>
      <w:bookmarkStart w:id="20" w:name="_Toc481734110"/>
      <w:r>
        <w:t>Zero Byte Versions</w:t>
      </w:r>
      <w:bookmarkEnd w:id="20"/>
    </w:p>
    <w:p w14:paraId="22F4674D" w14:textId="3D25F759" w:rsidR="0029241B" w:rsidRPr="00193ACF" w:rsidRDefault="0029241B" w:rsidP="00193ACF">
      <w:r>
        <w:t xml:space="preserve">There are </w:t>
      </w:r>
      <w:r w:rsidR="00C7609A">
        <w:t xml:space="preserve">approximately </w:t>
      </w:r>
      <w:r w:rsidR="006423B2">
        <w:t>3,930</w:t>
      </w:r>
      <w:r>
        <w:t xml:space="preserve"> documents that have a version(s) with a 0-byte file size.  </w:t>
      </w:r>
      <w:r w:rsidR="005B4C7A">
        <w:t>A list of t</w:t>
      </w:r>
      <w:r>
        <w:t xml:space="preserve">hese documents </w:t>
      </w:r>
      <w:r w:rsidR="005B4C7A">
        <w:t xml:space="preserve">has been provided to </w:t>
      </w:r>
      <w:r w:rsidR="003D0050">
        <w:t>Client</w:t>
      </w:r>
      <w:r w:rsidR="00647F98">
        <w:t xml:space="preserve"> </w:t>
      </w:r>
      <w:r w:rsidR="005B4C7A">
        <w:t xml:space="preserve">and they will be removed from </w:t>
      </w:r>
      <w:r w:rsidR="003D0050">
        <w:t>Source System</w:t>
      </w:r>
      <w:r w:rsidR="005B4C7A">
        <w:t xml:space="preserve"> prior to the migration. If any 0-byte files are found during the migration, they </w:t>
      </w:r>
      <w:r>
        <w:t xml:space="preserve">will be partially created in </w:t>
      </w:r>
      <w:r w:rsidR="003D0050">
        <w:t>Target System</w:t>
      </w:r>
      <w:r w:rsidR="00C7609A">
        <w:t xml:space="preserve"> but should be reviewed</w:t>
      </w:r>
      <w:r w:rsidR="008C54E7">
        <w:t xml:space="preserve"> after the migration as </w:t>
      </w:r>
      <w:r w:rsidR="003D0050">
        <w:t>Target System</w:t>
      </w:r>
      <w:r w:rsidR="008C54E7">
        <w:t xml:space="preserve"> will stop adding versions when a 0-byte version is encountered.</w:t>
      </w:r>
    </w:p>
    <w:p w14:paraId="0A27DECF" w14:textId="0876931B" w:rsidR="00B166C0" w:rsidRDefault="00B166C0" w:rsidP="00B05001">
      <w:pPr>
        <w:pStyle w:val="Heading1"/>
      </w:pPr>
      <w:bookmarkStart w:id="21" w:name="_Toc481734111"/>
      <w:r>
        <w:t>Related Documents</w:t>
      </w:r>
      <w:bookmarkEnd w:id="21"/>
    </w:p>
    <w:p w14:paraId="47F61A4C" w14:textId="058DC595" w:rsidR="00B166C0" w:rsidRPr="00B166C0" w:rsidRDefault="00B166C0" w:rsidP="00B166C0">
      <w:r>
        <w:t xml:space="preserve">Related document relationships will be maintained when documents are migrated to </w:t>
      </w:r>
      <w:r w:rsidR="003D0050">
        <w:t>Target System</w:t>
      </w:r>
      <w:r>
        <w:t xml:space="preserve">. In order to do this all target related documents will be migrated first. This will ensure that when documents with relationships are migrated the target documents already exist in </w:t>
      </w:r>
      <w:r w:rsidR="003D0050">
        <w:t>Target System</w:t>
      </w:r>
      <w:r>
        <w:t xml:space="preserve"> and can be related.</w:t>
      </w:r>
    </w:p>
    <w:p w14:paraId="3B3009EF" w14:textId="31EA7218" w:rsidR="00CF70B7" w:rsidRDefault="00B05001" w:rsidP="00B05001">
      <w:pPr>
        <w:pStyle w:val="Heading1"/>
      </w:pPr>
      <w:bookmarkStart w:id="22" w:name="_Toc481734112"/>
      <w:r>
        <w:t>Miscellaneous</w:t>
      </w:r>
      <w:r w:rsidR="005601DD">
        <w:t xml:space="preserve"> Details and Assumptions</w:t>
      </w:r>
      <w:bookmarkEnd w:id="22"/>
    </w:p>
    <w:p w14:paraId="76AF2C8D" w14:textId="0C02D87B" w:rsidR="00B05001" w:rsidRDefault="00D730C1" w:rsidP="00B05001">
      <w:r>
        <w:t>The following miscellaneous details and assumptions are being made for this migration.</w:t>
      </w:r>
    </w:p>
    <w:p w14:paraId="32B01083" w14:textId="3EB28A9C" w:rsidR="00F3728D" w:rsidRDefault="00D642FC" w:rsidP="00F3728D">
      <w:pPr>
        <w:pStyle w:val="ListParagraph"/>
        <w:numPr>
          <w:ilvl w:val="0"/>
          <w:numId w:val="16"/>
        </w:numPr>
      </w:pPr>
      <w:r>
        <w:t xml:space="preserve">The meta-data for all </w:t>
      </w:r>
      <w:r w:rsidR="003D0050">
        <w:t>Target System</w:t>
      </w:r>
      <w:r>
        <w:t xml:space="preserve"> documents will be taken from the most recent </w:t>
      </w:r>
      <w:r w:rsidR="003D0050">
        <w:t>Source System</w:t>
      </w:r>
      <w:r>
        <w:t xml:space="preserve"> version (including the name of the document).</w:t>
      </w:r>
      <w:r w:rsidR="00F3728D">
        <w:t xml:space="preserve"> Meta-data from other versions will not be brought over into </w:t>
      </w:r>
      <w:r w:rsidR="003D0050">
        <w:t>Target System</w:t>
      </w:r>
      <w:r w:rsidR="00F3728D">
        <w:t>.</w:t>
      </w:r>
    </w:p>
    <w:p w14:paraId="30F5CB73" w14:textId="4DF4A9DA" w:rsidR="00FD099A" w:rsidRDefault="003D0050" w:rsidP="00B05001">
      <w:pPr>
        <w:pStyle w:val="ListParagraph"/>
        <w:numPr>
          <w:ilvl w:val="0"/>
          <w:numId w:val="16"/>
        </w:numPr>
      </w:pPr>
      <w:r>
        <w:t>Source System</w:t>
      </w:r>
      <w:r w:rsidR="00FD099A">
        <w:t xml:space="preserve"> references</w:t>
      </w:r>
      <w:r w:rsidR="00691CEC">
        <w:t xml:space="preserve"> (aka shortcuts)</w:t>
      </w:r>
      <w:r w:rsidR="00FD099A">
        <w:t xml:space="preserve"> will be created as </w:t>
      </w:r>
      <w:r w:rsidR="00CC4277">
        <w:t xml:space="preserve">a </w:t>
      </w:r>
      <w:r>
        <w:t>Target System</w:t>
      </w:r>
      <w:r w:rsidR="00CC4277">
        <w:t xml:space="preserve"> Reference, not a </w:t>
      </w:r>
      <w:r w:rsidR="000F6A69">
        <w:t>link</w:t>
      </w:r>
      <w:r w:rsidR="00CC4277">
        <w:t xml:space="preserve"> or a duplicate document.</w:t>
      </w:r>
    </w:p>
    <w:p w14:paraId="5B836346" w14:textId="09193CED" w:rsidR="00CC4277" w:rsidRDefault="00CC4277" w:rsidP="00B05001">
      <w:pPr>
        <w:pStyle w:val="ListParagraph"/>
        <w:numPr>
          <w:ilvl w:val="0"/>
          <w:numId w:val="16"/>
        </w:numPr>
      </w:pPr>
      <w:r>
        <w:t xml:space="preserve">Digital Fingerprint will be </w:t>
      </w:r>
      <w:r w:rsidR="005E3497">
        <w:t xml:space="preserve">disabled </w:t>
      </w:r>
      <w:r>
        <w:t xml:space="preserve">and duplicate documents will be migrated.  </w:t>
      </w:r>
    </w:p>
    <w:p w14:paraId="634B4D4C" w14:textId="74AA64C5" w:rsidR="00C7609A" w:rsidRDefault="00193ACF" w:rsidP="00C7609A">
      <w:pPr>
        <w:pStyle w:val="ListParagraph"/>
        <w:numPr>
          <w:ilvl w:val="0"/>
          <w:numId w:val="16"/>
        </w:numPr>
      </w:pPr>
      <w:r>
        <w:t xml:space="preserve">The </w:t>
      </w:r>
      <w:r w:rsidR="003D0050">
        <w:t>Source System</w:t>
      </w:r>
      <w:r>
        <w:t xml:space="preserve"> audit trail (history records) will not be migrated.</w:t>
      </w:r>
    </w:p>
    <w:p w14:paraId="7ED0783D" w14:textId="6B4719F7" w:rsidR="005F6876" w:rsidRDefault="005F6876" w:rsidP="005F6876">
      <w:pPr>
        <w:pStyle w:val="ListParagraph"/>
        <w:numPr>
          <w:ilvl w:val="0"/>
          <w:numId w:val="16"/>
        </w:numPr>
      </w:pPr>
      <w:r w:rsidRPr="005F6876">
        <w:t>imProfileEditProfileTime</w:t>
      </w:r>
      <w:r>
        <w:t xml:space="preserve"> will not be migrated to </w:t>
      </w:r>
      <w:r w:rsidR="003D0050">
        <w:t>Target System</w:t>
      </w:r>
      <w:r>
        <w:t xml:space="preserve">.  Instead the </w:t>
      </w:r>
      <w:r w:rsidRPr="005F6876">
        <w:t>imProfileEditTime</w:t>
      </w:r>
      <w:r>
        <w:t xml:space="preserve"> will be used for the LAST_EDIT_TIME in </w:t>
      </w:r>
      <w:r w:rsidR="003D0050">
        <w:t>Target System</w:t>
      </w:r>
      <w:r>
        <w:t>.</w:t>
      </w:r>
    </w:p>
    <w:p w14:paraId="17BD3D75" w14:textId="4416089C" w:rsidR="00D730C1" w:rsidRDefault="003D0050" w:rsidP="005F6876">
      <w:pPr>
        <w:pStyle w:val="ListParagraph"/>
        <w:numPr>
          <w:ilvl w:val="0"/>
          <w:numId w:val="16"/>
        </w:numPr>
      </w:pPr>
      <w:r>
        <w:t>Target System</w:t>
      </w:r>
      <w:r w:rsidR="00D730C1">
        <w:t xml:space="preserve"> lookup lists and users have been updated to include the values coming from </w:t>
      </w:r>
      <w:r>
        <w:t>Source System</w:t>
      </w:r>
      <w:r w:rsidR="00D730C1">
        <w:t xml:space="preserve"> or from Velocity translations.</w:t>
      </w:r>
    </w:p>
    <w:p w14:paraId="0219E58A" w14:textId="01D8418C" w:rsidR="00C866B9" w:rsidRDefault="00C866B9" w:rsidP="005F6876">
      <w:pPr>
        <w:pStyle w:val="ListParagraph"/>
        <w:numPr>
          <w:ilvl w:val="0"/>
          <w:numId w:val="16"/>
        </w:numPr>
      </w:pPr>
      <w:r>
        <w:t xml:space="preserve">The </w:t>
      </w:r>
      <w:r w:rsidR="003D0050">
        <w:t>Source System</w:t>
      </w:r>
      <w:r>
        <w:t xml:space="preserve"> document numbers (that will be assigned as the </w:t>
      </w:r>
      <w:r w:rsidR="003D0050">
        <w:t>Target System</w:t>
      </w:r>
      <w:r>
        <w:t xml:space="preserve"> document numbers) are not currently in use in the </w:t>
      </w:r>
      <w:r w:rsidR="003D0050">
        <w:t>Target System</w:t>
      </w:r>
      <w:r>
        <w:t xml:space="preserve"> system.</w:t>
      </w:r>
      <w:r w:rsidR="007B3C29">
        <w:t xml:space="preserve">  The starting </w:t>
      </w:r>
      <w:r w:rsidR="003D0050">
        <w:t>Target System</w:t>
      </w:r>
      <w:r w:rsidR="007B3C29">
        <w:t xml:space="preserve"> document number range will be higher than any document number in use in </w:t>
      </w:r>
      <w:r w:rsidR="003D0050">
        <w:t>Source System</w:t>
      </w:r>
      <w:r w:rsidR="007B3C29">
        <w:t>.</w:t>
      </w:r>
    </w:p>
    <w:p w14:paraId="1036D21A" w14:textId="7D3D9851" w:rsidR="005A3C33" w:rsidRDefault="000F6A69" w:rsidP="005F6876">
      <w:pPr>
        <w:pStyle w:val="ListParagraph"/>
        <w:numPr>
          <w:ilvl w:val="0"/>
          <w:numId w:val="16"/>
        </w:numPr>
      </w:pPr>
      <w:r>
        <w:t>Source</w:t>
      </w:r>
      <w:r w:rsidR="005A3C33">
        <w:t xml:space="preserve"> link</w:t>
      </w:r>
      <w:r w:rsidR="007D0FF0">
        <w:t xml:space="preserve">s will not be translated to </w:t>
      </w:r>
      <w:r>
        <w:t>Target</w:t>
      </w:r>
      <w:r w:rsidR="007D0FF0">
        <w:t xml:space="preserve"> links as part of the migration.</w:t>
      </w:r>
      <w:r w:rsidR="006423B2">
        <w:t xml:space="preserve"> The current plan is to not translate e</w:t>
      </w:r>
      <w:r w:rsidR="00E66748">
        <w:t xml:space="preserve">mbedded </w:t>
      </w:r>
      <w:r w:rsidR="003D0050">
        <w:t>Source System</w:t>
      </w:r>
      <w:r w:rsidR="006423B2">
        <w:t xml:space="preserve"> links </w:t>
      </w:r>
      <w:r>
        <w:t>to a</w:t>
      </w:r>
      <w:r w:rsidR="00E66748">
        <w:t xml:space="preserve"> </w:t>
      </w:r>
      <w:r w:rsidR="003D0050">
        <w:t>Target System</w:t>
      </w:r>
      <w:r w:rsidR="00E66748">
        <w:t xml:space="preserve"> format.</w:t>
      </w:r>
      <w:r w:rsidR="006423B2">
        <w:t xml:space="preserve"> If </w:t>
      </w:r>
      <w:r w:rsidR="003D0050">
        <w:t>Client</w:t>
      </w:r>
      <w:r w:rsidR="006423B2">
        <w:t xml:space="preserve"> decides this is a translation they would like to make the Velocity product will be </w:t>
      </w:r>
      <w:r>
        <w:t xml:space="preserve">configured </w:t>
      </w:r>
      <w:r w:rsidR="006423B2">
        <w:t xml:space="preserve">to support this translation and the link conversion will be handled as post migration process. The </w:t>
      </w:r>
      <w:r>
        <w:t>configuration change</w:t>
      </w:r>
      <w:r w:rsidR="006423B2">
        <w:t xml:space="preserve"> will be based on the existing Link Converter post process already available in Velocity and will update the embedded hyperlinks stored in Word, Excel, PowerPoint, and PDF files to the </w:t>
      </w:r>
      <w:r w:rsidR="003D0050">
        <w:t>Target System</w:t>
      </w:r>
      <w:r w:rsidR="006423B2">
        <w:t xml:space="preserve"> embedding link format. Should this </w:t>
      </w:r>
      <w:r>
        <w:t>change</w:t>
      </w:r>
      <w:r w:rsidR="006423B2">
        <w:t xml:space="preserve"> be requested, an additional SOW detailing the specifics of how the links will be updated, the cost for the </w:t>
      </w:r>
      <w:r>
        <w:t>configuration change</w:t>
      </w:r>
      <w:r w:rsidR="006423B2">
        <w:t xml:space="preserve">, and the timeline to deliver the </w:t>
      </w:r>
      <w:r>
        <w:t>work</w:t>
      </w:r>
      <w:r w:rsidR="006423B2">
        <w:t xml:space="preserve"> will be created and agreed upon by SeeUnity and </w:t>
      </w:r>
      <w:r w:rsidR="003D0050">
        <w:t>Client</w:t>
      </w:r>
      <w:r w:rsidR="006423B2">
        <w:t xml:space="preserve">. </w:t>
      </w:r>
    </w:p>
    <w:p w14:paraId="5371DC96" w14:textId="3F096837" w:rsidR="00652584" w:rsidRDefault="003D0050" w:rsidP="005F6876">
      <w:pPr>
        <w:pStyle w:val="ListParagraph"/>
        <w:numPr>
          <w:ilvl w:val="0"/>
          <w:numId w:val="16"/>
        </w:numPr>
      </w:pPr>
      <w:r>
        <w:t>Source System</w:t>
      </w:r>
      <w:r w:rsidR="00652584">
        <w:t xml:space="preserve"> users subscriptions will not be migrated as part of the Velocity process.</w:t>
      </w:r>
    </w:p>
    <w:p w14:paraId="07985692" w14:textId="2E157F69" w:rsidR="00A03D47" w:rsidRDefault="00A03D47" w:rsidP="00A03D47">
      <w:pPr>
        <w:pStyle w:val="Heading1"/>
      </w:pPr>
      <w:bookmarkStart w:id="23" w:name="_Toc481734113"/>
      <w:r>
        <w:t>Required Scripts</w:t>
      </w:r>
      <w:bookmarkEnd w:id="23"/>
    </w:p>
    <w:p w14:paraId="09C59A31" w14:textId="1FBCA138" w:rsidR="00A03D47" w:rsidRDefault="00A03D47" w:rsidP="00A03D47">
      <w:r>
        <w:t>The following custom C# scripts will be required to perform the migration as outlined above.</w:t>
      </w:r>
    </w:p>
    <w:p w14:paraId="2281B0FF" w14:textId="1EC636E7" w:rsidR="00A03D47" w:rsidRDefault="00A03D47" w:rsidP="00A03D47">
      <w:pPr>
        <w:pStyle w:val="Heading2"/>
      </w:pPr>
      <w:bookmarkStart w:id="24" w:name="_Toc481734114"/>
      <w:r>
        <w:t>Group Translation</w:t>
      </w:r>
      <w:bookmarkEnd w:id="24"/>
    </w:p>
    <w:p w14:paraId="46BE34F0" w14:textId="47694D7A" w:rsidR="00DC5DB9" w:rsidRDefault="00A03D47" w:rsidP="00A03D47">
      <w:r>
        <w:t xml:space="preserve">This script will </w:t>
      </w:r>
      <w:r w:rsidR="00DC5DB9">
        <w:t xml:space="preserve">do two things </w:t>
      </w:r>
      <w:r>
        <w:t xml:space="preserve">when assigning security in </w:t>
      </w:r>
      <w:r w:rsidR="003D0050">
        <w:t>Target System</w:t>
      </w:r>
      <w:r>
        <w:t xml:space="preserve">.  </w:t>
      </w:r>
    </w:p>
    <w:p w14:paraId="7DBE8865" w14:textId="227E96E5" w:rsidR="00DC5DB9" w:rsidRDefault="00DC5DB9" w:rsidP="00DC5DB9">
      <w:pPr>
        <w:pStyle w:val="ListParagraph"/>
        <w:numPr>
          <w:ilvl w:val="0"/>
          <w:numId w:val="33"/>
        </w:numPr>
      </w:pPr>
      <w:r>
        <w:t xml:space="preserve">Append “WI_” to every group name coming from </w:t>
      </w:r>
      <w:r w:rsidR="003D0050">
        <w:t>Source System</w:t>
      </w:r>
    </w:p>
    <w:p w14:paraId="0340A933" w14:textId="6A5C2723" w:rsidR="00DC5DB9" w:rsidRDefault="00DC5DB9" w:rsidP="00DC5DB9">
      <w:pPr>
        <w:pStyle w:val="ListParagraph"/>
        <w:numPr>
          <w:ilvl w:val="0"/>
          <w:numId w:val="33"/>
        </w:numPr>
      </w:pPr>
      <w:r>
        <w:t xml:space="preserve">Replace any spaces in the </w:t>
      </w:r>
      <w:r w:rsidR="003D0050">
        <w:t>Source System</w:t>
      </w:r>
      <w:r>
        <w:t xml:space="preserve"> group name with underscores</w:t>
      </w:r>
    </w:p>
    <w:p w14:paraId="5DC472D4" w14:textId="57E63AB4" w:rsidR="00DC5DB9" w:rsidRDefault="00DC5DB9" w:rsidP="00A03D47">
      <w:r w:rsidRPr="00DC5DB9">
        <w:t xml:space="preserve">For example, the </w:t>
      </w:r>
      <w:r w:rsidR="003D0050">
        <w:t>Source System</w:t>
      </w:r>
      <w:r w:rsidRPr="00DC5DB9">
        <w:t xml:space="preserve"> group NON LEGAL STAFF becomes WI_NON_LEGAL_STAFF in </w:t>
      </w:r>
      <w:r w:rsidR="003D0050">
        <w:t>Target System</w:t>
      </w:r>
      <w:r w:rsidRPr="00DC5DB9">
        <w:t xml:space="preserve">. </w:t>
      </w:r>
    </w:p>
    <w:p w14:paraId="1C01D504" w14:textId="738FF0F7" w:rsidR="00A03D47" w:rsidRDefault="00A03D47" w:rsidP="00A03D47">
      <w:r>
        <w:t>The only exceptions to this will be the Public and View groups, which will be mapped to</w:t>
      </w:r>
      <w:r w:rsidR="000F6A69">
        <w:t xml:space="preserve"> the</w:t>
      </w:r>
      <w:r>
        <w:t xml:space="preserve"> </w:t>
      </w:r>
      <w:r w:rsidR="000F6A69">
        <w:t>Everyone group</w:t>
      </w:r>
      <w:r>
        <w:t xml:space="preserve"> in </w:t>
      </w:r>
      <w:r w:rsidR="003D0050">
        <w:t>Target System</w:t>
      </w:r>
      <w:r>
        <w:t>.</w:t>
      </w:r>
    </w:p>
    <w:p w14:paraId="7A0ECAD7" w14:textId="3534F936" w:rsidR="00A03D47" w:rsidRDefault="00A03D47" w:rsidP="00A03D47">
      <w:pPr>
        <w:pStyle w:val="Heading2"/>
      </w:pPr>
      <w:bookmarkStart w:id="25" w:name="_Toc481734115"/>
      <w:r>
        <w:t>Date and Time Merge</w:t>
      </w:r>
      <w:bookmarkEnd w:id="25"/>
    </w:p>
    <w:p w14:paraId="4C49566C" w14:textId="41892A1A" w:rsidR="00A03D47" w:rsidRDefault="00A03D47" w:rsidP="008421E2">
      <w:r>
        <w:t xml:space="preserve">This script will merge the </w:t>
      </w:r>
      <w:r w:rsidR="003D0050">
        <w:t>Source System</w:t>
      </w:r>
      <w:r>
        <w:t xml:space="preserve"> </w:t>
      </w:r>
      <w:r w:rsidR="00A16763">
        <w:t xml:space="preserve">imProfileEditDate and imProfileEditTime fields into one date and time field called LASTEDITDATETIME.  The LASTEDITDATETIME field will then be </w:t>
      </w:r>
      <w:r w:rsidR="008421E2">
        <w:t xml:space="preserve">used to update the </w:t>
      </w:r>
      <w:r w:rsidR="003D0050">
        <w:t>Target System</w:t>
      </w:r>
      <w:r w:rsidR="008421E2">
        <w:t xml:space="preserve"> fields of LAST_EDIT_DATE and LAST_EDIT_TIME to ensure these values are migrated from </w:t>
      </w:r>
      <w:r w:rsidR="003D0050">
        <w:t>Source System</w:t>
      </w:r>
      <w:r w:rsidR="008421E2">
        <w:t>.</w:t>
      </w:r>
    </w:p>
    <w:p w14:paraId="6187C82B" w14:textId="7CE48C0C" w:rsidR="008421E2" w:rsidRDefault="003D0050" w:rsidP="008421E2">
      <w:pPr>
        <w:pStyle w:val="Heading2"/>
      </w:pPr>
      <w:bookmarkStart w:id="26" w:name="_Toc481734116"/>
      <w:r>
        <w:t>Target System</w:t>
      </w:r>
      <w:r w:rsidR="008421E2">
        <w:t xml:space="preserve"> Category ID Translation</w:t>
      </w:r>
      <w:bookmarkEnd w:id="26"/>
    </w:p>
    <w:p w14:paraId="793B82EC" w14:textId="741C36A1" w:rsidR="008421E2" w:rsidRDefault="008421E2" w:rsidP="008421E2">
      <w:r>
        <w:t xml:space="preserve">This script will translate the </w:t>
      </w:r>
      <w:r w:rsidR="003D0050">
        <w:t>Source System</w:t>
      </w:r>
      <w:r>
        <w:t xml:space="preserve"> imProfileClass field (with a description of Doc Type) to the </w:t>
      </w:r>
      <w:r w:rsidR="003D0050">
        <w:t>Target System</w:t>
      </w:r>
      <w:r>
        <w:t xml:space="preserve"> TYPE_ID field (with a description of Category ID).  The translation will be performed internally </w:t>
      </w:r>
      <w:r w:rsidR="009C0ABF">
        <w:t>in</w:t>
      </w:r>
      <w:r>
        <w:t xml:space="preserve"> the script and the values will be translated as follows:</w:t>
      </w:r>
    </w:p>
    <w:p w14:paraId="7968A4E9" w14:textId="77777777" w:rsidR="000F6A69" w:rsidRDefault="000F6A69" w:rsidP="008421E2"/>
    <w:tbl>
      <w:tblPr>
        <w:tblStyle w:val="GridTable4-Accent5"/>
        <w:tblW w:w="9157" w:type="dxa"/>
        <w:tblLook w:val="04A0" w:firstRow="1" w:lastRow="0" w:firstColumn="1" w:lastColumn="0" w:noHBand="0" w:noVBand="1"/>
      </w:tblPr>
      <w:tblGrid>
        <w:gridCol w:w="3487"/>
        <w:gridCol w:w="5670"/>
      </w:tblGrid>
      <w:tr w:rsidR="008421E2" w:rsidRPr="008421E2" w14:paraId="5FFE16AB" w14:textId="77777777" w:rsidTr="0068710A">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487" w:type="dxa"/>
            <w:noWrap/>
            <w:hideMark/>
          </w:tcPr>
          <w:p w14:paraId="40F6EA14" w14:textId="7D8A4788" w:rsidR="008421E2" w:rsidRPr="008421E2" w:rsidRDefault="003D0050" w:rsidP="008421E2">
            <w:pPr>
              <w:jc w:val="center"/>
              <w:rPr>
                <w:rFonts w:ascii="Calibri" w:eastAsia="Times New Roman" w:hAnsi="Calibri" w:cs="Calibri"/>
                <w:color w:val="FFFFFF"/>
                <w:sz w:val="22"/>
                <w:szCs w:val="22"/>
              </w:rPr>
            </w:pPr>
            <w:r>
              <w:rPr>
                <w:rFonts w:ascii="Calibri" w:eastAsia="Times New Roman" w:hAnsi="Calibri" w:cs="Calibri"/>
                <w:color w:val="FFFFFF"/>
                <w:sz w:val="22"/>
                <w:szCs w:val="22"/>
              </w:rPr>
              <w:t>Source System</w:t>
            </w:r>
            <w:r w:rsidR="008421E2" w:rsidRPr="008421E2">
              <w:rPr>
                <w:rFonts w:ascii="Calibri" w:eastAsia="Times New Roman" w:hAnsi="Calibri" w:cs="Calibri"/>
                <w:color w:val="FFFFFF"/>
                <w:sz w:val="22"/>
                <w:szCs w:val="22"/>
              </w:rPr>
              <w:t xml:space="preserve"> </w:t>
            </w:r>
            <w:r w:rsidR="008421E2">
              <w:rPr>
                <w:rFonts w:ascii="Calibri" w:eastAsia="Times New Roman" w:hAnsi="Calibri" w:cs="Calibri"/>
                <w:b w:val="0"/>
                <w:bCs w:val="0"/>
                <w:color w:val="FFFFFF"/>
                <w:sz w:val="22"/>
                <w:szCs w:val="22"/>
              </w:rPr>
              <w:t>imProfileClass (Doc Type)</w:t>
            </w:r>
          </w:p>
        </w:tc>
        <w:tc>
          <w:tcPr>
            <w:tcW w:w="5670" w:type="dxa"/>
            <w:noWrap/>
            <w:hideMark/>
          </w:tcPr>
          <w:p w14:paraId="2D9FA15C" w14:textId="487AC6A8" w:rsidR="008421E2" w:rsidRPr="008421E2" w:rsidRDefault="003D0050" w:rsidP="008421E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sz w:val="22"/>
                <w:szCs w:val="22"/>
              </w:rPr>
            </w:pPr>
            <w:r>
              <w:rPr>
                <w:rFonts w:ascii="Calibri" w:eastAsia="Times New Roman" w:hAnsi="Calibri" w:cs="Calibri"/>
                <w:color w:val="FFFFFF"/>
                <w:sz w:val="22"/>
                <w:szCs w:val="22"/>
              </w:rPr>
              <w:t>Target System</w:t>
            </w:r>
            <w:r w:rsidR="008421E2" w:rsidRPr="008421E2">
              <w:rPr>
                <w:rFonts w:ascii="Calibri" w:eastAsia="Times New Roman" w:hAnsi="Calibri" w:cs="Calibri"/>
                <w:color w:val="FFFFFF"/>
                <w:sz w:val="22"/>
                <w:szCs w:val="22"/>
              </w:rPr>
              <w:t xml:space="preserve"> </w:t>
            </w:r>
            <w:r w:rsidR="008421E2">
              <w:rPr>
                <w:rFonts w:ascii="Calibri" w:eastAsia="Times New Roman" w:hAnsi="Calibri" w:cs="Calibri"/>
                <w:b w:val="0"/>
                <w:bCs w:val="0"/>
                <w:color w:val="FFFFFF"/>
                <w:sz w:val="22"/>
                <w:szCs w:val="22"/>
              </w:rPr>
              <w:t>TYPE_ID (Category ID)</w:t>
            </w:r>
          </w:p>
        </w:tc>
      </w:tr>
      <w:tr w:rsidR="008421E2" w:rsidRPr="008421E2" w14:paraId="5F3BEB2A" w14:textId="77777777" w:rsidTr="0068710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87" w:type="dxa"/>
            <w:noWrap/>
            <w:hideMark/>
          </w:tcPr>
          <w:p w14:paraId="31B88C91" w14:textId="77777777" w:rsidR="008421E2" w:rsidRPr="008421E2" w:rsidRDefault="008421E2" w:rsidP="008421E2">
            <w:pPr>
              <w:rPr>
                <w:rFonts w:ascii="Calibri" w:eastAsia="Times New Roman" w:hAnsi="Calibri" w:cs="Calibri"/>
                <w:color w:val="3F3F3F"/>
                <w:sz w:val="22"/>
                <w:szCs w:val="22"/>
              </w:rPr>
            </w:pPr>
            <w:r w:rsidRPr="008421E2">
              <w:rPr>
                <w:rFonts w:ascii="Calibri" w:eastAsia="Times New Roman" w:hAnsi="Calibri" w:cs="Calibri"/>
                <w:color w:val="3F3F3F"/>
                <w:sz w:val="22"/>
                <w:szCs w:val="22"/>
              </w:rPr>
              <w:t>ADMIN-BILL</w:t>
            </w:r>
          </w:p>
        </w:tc>
        <w:tc>
          <w:tcPr>
            <w:tcW w:w="5670" w:type="dxa"/>
            <w:noWrap/>
            <w:hideMark/>
          </w:tcPr>
          <w:p w14:paraId="54691AF4" w14:textId="66B98C30" w:rsidR="008421E2" w:rsidRPr="008421E2" w:rsidRDefault="00430492" w:rsidP="008421E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F3F76"/>
                <w:sz w:val="22"/>
                <w:szCs w:val="22"/>
              </w:rPr>
            </w:pPr>
            <w:r w:rsidRPr="008421E2">
              <w:rPr>
                <w:rFonts w:ascii="Calibri" w:eastAsia="Times New Roman" w:hAnsi="Calibri" w:cs="Calibri"/>
                <w:color w:val="3F3F76"/>
                <w:sz w:val="22"/>
                <w:szCs w:val="22"/>
              </w:rPr>
              <w:t>BILLING</w:t>
            </w:r>
          </w:p>
        </w:tc>
      </w:tr>
      <w:tr w:rsidR="008421E2" w:rsidRPr="008421E2" w14:paraId="5DEDB070" w14:textId="77777777" w:rsidTr="0068710A">
        <w:trPr>
          <w:trHeight w:val="300"/>
        </w:trPr>
        <w:tc>
          <w:tcPr>
            <w:cnfStyle w:val="001000000000" w:firstRow="0" w:lastRow="0" w:firstColumn="1" w:lastColumn="0" w:oddVBand="0" w:evenVBand="0" w:oddHBand="0" w:evenHBand="0" w:firstRowFirstColumn="0" w:firstRowLastColumn="0" w:lastRowFirstColumn="0" w:lastRowLastColumn="0"/>
            <w:tcW w:w="3487" w:type="dxa"/>
            <w:noWrap/>
            <w:hideMark/>
          </w:tcPr>
          <w:p w14:paraId="18B99303" w14:textId="635921FA" w:rsidR="008421E2" w:rsidRPr="008421E2" w:rsidRDefault="008421E2" w:rsidP="008421E2">
            <w:pPr>
              <w:rPr>
                <w:rFonts w:ascii="Calibri" w:eastAsia="Times New Roman" w:hAnsi="Calibri" w:cs="Calibri"/>
                <w:color w:val="3F3F3F"/>
                <w:sz w:val="22"/>
                <w:szCs w:val="22"/>
              </w:rPr>
            </w:pPr>
            <w:r w:rsidRPr="008421E2">
              <w:rPr>
                <w:rFonts w:ascii="Calibri" w:eastAsia="Times New Roman" w:hAnsi="Calibri" w:cs="Calibri"/>
                <w:color w:val="3F3F3F"/>
                <w:sz w:val="22"/>
                <w:szCs w:val="22"/>
              </w:rPr>
              <w:t>ADMINISTRATIV</w:t>
            </w:r>
            <w:r w:rsidR="003D0050">
              <w:rPr>
                <w:rFonts w:ascii="Calibri" w:eastAsia="Times New Roman" w:hAnsi="Calibri" w:cs="Calibri"/>
                <w:color w:val="3F3F3F"/>
                <w:sz w:val="22"/>
                <w:szCs w:val="22"/>
              </w:rPr>
              <w:t>TARGET SYSTEM</w:t>
            </w:r>
          </w:p>
        </w:tc>
        <w:tc>
          <w:tcPr>
            <w:tcW w:w="5670" w:type="dxa"/>
            <w:noWrap/>
            <w:hideMark/>
          </w:tcPr>
          <w:p w14:paraId="7A6709BE" w14:textId="77777777" w:rsidR="008421E2" w:rsidRPr="008421E2" w:rsidRDefault="008421E2" w:rsidP="008421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F3F76"/>
                <w:sz w:val="22"/>
                <w:szCs w:val="22"/>
              </w:rPr>
            </w:pPr>
            <w:r w:rsidRPr="008421E2">
              <w:rPr>
                <w:rFonts w:ascii="Calibri" w:eastAsia="Times New Roman" w:hAnsi="Calibri" w:cs="Calibri"/>
                <w:color w:val="3F3F76"/>
                <w:sz w:val="22"/>
                <w:szCs w:val="22"/>
              </w:rPr>
              <w:t>ADMIN</w:t>
            </w:r>
          </w:p>
        </w:tc>
      </w:tr>
      <w:tr w:rsidR="008421E2" w:rsidRPr="008421E2" w14:paraId="0AE78D5D" w14:textId="77777777" w:rsidTr="0068710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87" w:type="dxa"/>
            <w:noWrap/>
            <w:hideMark/>
          </w:tcPr>
          <w:p w14:paraId="0296A09E" w14:textId="77777777" w:rsidR="008421E2" w:rsidRPr="008421E2" w:rsidRDefault="008421E2" w:rsidP="008421E2">
            <w:pPr>
              <w:rPr>
                <w:rFonts w:ascii="Calibri" w:eastAsia="Times New Roman" w:hAnsi="Calibri" w:cs="Calibri"/>
                <w:color w:val="3F3F3F"/>
                <w:sz w:val="22"/>
                <w:szCs w:val="22"/>
              </w:rPr>
            </w:pPr>
            <w:r w:rsidRPr="008421E2">
              <w:rPr>
                <w:rFonts w:ascii="Calibri" w:eastAsia="Times New Roman" w:hAnsi="Calibri" w:cs="Calibri"/>
                <w:color w:val="3F3F3F"/>
                <w:sz w:val="22"/>
                <w:szCs w:val="22"/>
              </w:rPr>
              <w:t>AGREEMENT</w:t>
            </w:r>
          </w:p>
        </w:tc>
        <w:tc>
          <w:tcPr>
            <w:tcW w:w="5670" w:type="dxa"/>
            <w:noWrap/>
            <w:hideMark/>
          </w:tcPr>
          <w:p w14:paraId="79AA0750" w14:textId="77777777" w:rsidR="008421E2" w:rsidRPr="008421E2" w:rsidRDefault="008421E2" w:rsidP="008421E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F3F76"/>
                <w:sz w:val="22"/>
                <w:szCs w:val="22"/>
              </w:rPr>
            </w:pPr>
            <w:r w:rsidRPr="008421E2">
              <w:rPr>
                <w:rFonts w:ascii="Calibri" w:eastAsia="Times New Roman" w:hAnsi="Calibri" w:cs="Calibri"/>
                <w:color w:val="3F3F76"/>
                <w:sz w:val="22"/>
                <w:szCs w:val="22"/>
              </w:rPr>
              <w:t>AGRCONT</w:t>
            </w:r>
          </w:p>
        </w:tc>
      </w:tr>
      <w:tr w:rsidR="008421E2" w:rsidRPr="008421E2" w14:paraId="7FB92F3F" w14:textId="77777777" w:rsidTr="0068710A">
        <w:trPr>
          <w:trHeight w:val="300"/>
        </w:trPr>
        <w:tc>
          <w:tcPr>
            <w:cnfStyle w:val="001000000000" w:firstRow="0" w:lastRow="0" w:firstColumn="1" w:lastColumn="0" w:oddVBand="0" w:evenVBand="0" w:oddHBand="0" w:evenHBand="0" w:firstRowFirstColumn="0" w:firstRowLastColumn="0" w:lastRowFirstColumn="0" w:lastRowLastColumn="0"/>
            <w:tcW w:w="3487" w:type="dxa"/>
            <w:noWrap/>
            <w:hideMark/>
          </w:tcPr>
          <w:p w14:paraId="7026E1A7" w14:textId="77777777" w:rsidR="008421E2" w:rsidRPr="008421E2" w:rsidRDefault="008421E2" w:rsidP="008421E2">
            <w:pPr>
              <w:rPr>
                <w:rFonts w:ascii="Calibri" w:eastAsia="Times New Roman" w:hAnsi="Calibri" w:cs="Calibri"/>
                <w:color w:val="3F3F3F"/>
                <w:sz w:val="22"/>
                <w:szCs w:val="22"/>
              </w:rPr>
            </w:pPr>
            <w:r w:rsidRPr="008421E2">
              <w:rPr>
                <w:rFonts w:ascii="Calibri" w:eastAsia="Times New Roman" w:hAnsi="Calibri" w:cs="Calibri"/>
                <w:color w:val="3F3F3F"/>
                <w:sz w:val="22"/>
                <w:szCs w:val="22"/>
              </w:rPr>
              <w:t>ASSETS</w:t>
            </w:r>
          </w:p>
        </w:tc>
        <w:tc>
          <w:tcPr>
            <w:tcW w:w="5670" w:type="dxa"/>
            <w:noWrap/>
            <w:hideMark/>
          </w:tcPr>
          <w:p w14:paraId="3DBFBCC2" w14:textId="77777777" w:rsidR="008421E2" w:rsidRPr="008421E2" w:rsidRDefault="008421E2" w:rsidP="008421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F3F76"/>
                <w:sz w:val="22"/>
                <w:szCs w:val="22"/>
              </w:rPr>
            </w:pPr>
            <w:r w:rsidRPr="008421E2">
              <w:rPr>
                <w:rFonts w:ascii="Calibri" w:eastAsia="Times New Roman" w:hAnsi="Calibri" w:cs="Calibri"/>
                <w:color w:val="3F3F76"/>
                <w:sz w:val="22"/>
                <w:szCs w:val="22"/>
              </w:rPr>
              <w:t>ASSETS</w:t>
            </w:r>
          </w:p>
        </w:tc>
      </w:tr>
      <w:tr w:rsidR="008421E2" w:rsidRPr="008421E2" w14:paraId="03175DF2" w14:textId="77777777" w:rsidTr="0068710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87" w:type="dxa"/>
            <w:noWrap/>
            <w:hideMark/>
          </w:tcPr>
          <w:p w14:paraId="7E567CBE" w14:textId="77777777" w:rsidR="008421E2" w:rsidRPr="008421E2" w:rsidRDefault="008421E2" w:rsidP="008421E2">
            <w:pPr>
              <w:rPr>
                <w:rFonts w:ascii="Calibri" w:eastAsia="Times New Roman" w:hAnsi="Calibri" w:cs="Calibri"/>
                <w:color w:val="3F3F3F"/>
                <w:sz w:val="22"/>
                <w:szCs w:val="22"/>
              </w:rPr>
            </w:pPr>
            <w:r w:rsidRPr="008421E2">
              <w:rPr>
                <w:rFonts w:ascii="Calibri" w:eastAsia="Times New Roman" w:hAnsi="Calibri" w:cs="Calibri"/>
                <w:color w:val="3F3F3F"/>
                <w:sz w:val="22"/>
                <w:szCs w:val="22"/>
              </w:rPr>
              <w:t>BILL</w:t>
            </w:r>
          </w:p>
        </w:tc>
        <w:tc>
          <w:tcPr>
            <w:tcW w:w="5670" w:type="dxa"/>
            <w:noWrap/>
            <w:hideMark/>
          </w:tcPr>
          <w:p w14:paraId="307E9498" w14:textId="77777777" w:rsidR="008421E2" w:rsidRPr="008421E2" w:rsidRDefault="008421E2" w:rsidP="008421E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F3F76"/>
                <w:sz w:val="22"/>
                <w:szCs w:val="22"/>
              </w:rPr>
            </w:pPr>
            <w:r w:rsidRPr="008421E2">
              <w:rPr>
                <w:rFonts w:ascii="Calibri" w:eastAsia="Times New Roman" w:hAnsi="Calibri" w:cs="Calibri"/>
                <w:color w:val="3F3F76"/>
                <w:sz w:val="22"/>
                <w:szCs w:val="22"/>
              </w:rPr>
              <w:t>BILLING</w:t>
            </w:r>
          </w:p>
        </w:tc>
      </w:tr>
      <w:tr w:rsidR="008421E2" w:rsidRPr="008421E2" w14:paraId="2F396530" w14:textId="77777777" w:rsidTr="0068710A">
        <w:trPr>
          <w:trHeight w:val="300"/>
        </w:trPr>
        <w:tc>
          <w:tcPr>
            <w:cnfStyle w:val="001000000000" w:firstRow="0" w:lastRow="0" w:firstColumn="1" w:lastColumn="0" w:oddVBand="0" w:evenVBand="0" w:oddHBand="0" w:evenHBand="0" w:firstRowFirstColumn="0" w:firstRowLastColumn="0" w:lastRowFirstColumn="0" w:lastRowLastColumn="0"/>
            <w:tcW w:w="3487" w:type="dxa"/>
            <w:noWrap/>
            <w:hideMark/>
          </w:tcPr>
          <w:p w14:paraId="327BAE68" w14:textId="77777777" w:rsidR="008421E2" w:rsidRPr="008421E2" w:rsidRDefault="008421E2" w:rsidP="008421E2">
            <w:pPr>
              <w:rPr>
                <w:rFonts w:ascii="Calibri" w:eastAsia="Times New Roman" w:hAnsi="Calibri" w:cs="Calibri"/>
                <w:color w:val="3F3F3F"/>
                <w:sz w:val="22"/>
                <w:szCs w:val="22"/>
              </w:rPr>
            </w:pPr>
            <w:r w:rsidRPr="008421E2">
              <w:rPr>
                <w:rFonts w:ascii="Calibri" w:eastAsia="Times New Roman" w:hAnsi="Calibri" w:cs="Calibri"/>
                <w:color w:val="3F3F3F"/>
                <w:sz w:val="22"/>
                <w:szCs w:val="22"/>
              </w:rPr>
              <w:t>CLIENTDOC</w:t>
            </w:r>
          </w:p>
        </w:tc>
        <w:tc>
          <w:tcPr>
            <w:tcW w:w="5670" w:type="dxa"/>
            <w:noWrap/>
            <w:hideMark/>
          </w:tcPr>
          <w:p w14:paraId="72A140A1" w14:textId="77777777" w:rsidR="008421E2" w:rsidRPr="008421E2" w:rsidRDefault="008421E2" w:rsidP="008421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F3F76"/>
                <w:sz w:val="22"/>
                <w:szCs w:val="22"/>
              </w:rPr>
            </w:pPr>
            <w:r w:rsidRPr="008421E2">
              <w:rPr>
                <w:rFonts w:ascii="Calibri" w:eastAsia="Times New Roman" w:hAnsi="Calibri" w:cs="Calibri"/>
                <w:color w:val="3F3F76"/>
                <w:sz w:val="22"/>
                <w:szCs w:val="22"/>
              </w:rPr>
              <w:t>CLIENTDOCS</w:t>
            </w:r>
          </w:p>
        </w:tc>
      </w:tr>
      <w:tr w:rsidR="008421E2" w:rsidRPr="008421E2" w14:paraId="5BB2408B" w14:textId="77777777" w:rsidTr="0068710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87" w:type="dxa"/>
            <w:noWrap/>
            <w:hideMark/>
          </w:tcPr>
          <w:p w14:paraId="47EBB04A" w14:textId="77777777" w:rsidR="008421E2" w:rsidRPr="008421E2" w:rsidRDefault="008421E2" w:rsidP="008421E2">
            <w:pPr>
              <w:rPr>
                <w:rFonts w:ascii="Calibri" w:eastAsia="Times New Roman" w:hAnsi="Calibri" w:cs="Calibri"/>
                <w:color w:val="3F3F3F"/>
                <w:sz w:val="22"/>
                <w:szCs w:val="22"/>
              </w:rPr>
            </w:pPr>
            <w:r w:rsidRPr="008421E2">
              <w:rPr>
                <w:rFonts w:ascii="Calibri" w:eastAsia="Times New Roman" w:hAnsi="Calibri" w:cs="Calibri"/>
                <w:color w:val="3F3F3F"/>
                <w:sz w:val="22"/>
                <w:szCs w:val="22"/>
              </w:rPr>
              <w:t>CORP</w:t>
            </w:r>
          </w:p>
        </w:tc>
        <w:tc>
          <w:tcPr>
            <w:tcW w:w="5670" w:type="dxa"/>
            <w:noWrap/>
            <w:hideMark/>
          </w:tcPr>
          <w:p w14:paraId="47E29D1D" w14:textId="77777777" w:rsidR="008421E2" w:rsidRPr="008421E2" w:rsidRDefault="008421E2" w:rsidP="008421E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F3F76"/>
                <w:sz w:val="22"/>
                <w:szCs w:val="22"/>
              </w:rPr>
            </w:pPr>
            <w:r w:rsidRPr="008421E2">
              <w:rPr>
                <w:rFonts w:ascii="Calibri" w:eastAsia="Times New Roman" w:hAnsi="Calibri" w:cs="Calibri"/>
                <w:color w:val="3F3F76"/>
                <w:sz w:val="22"/>
                <w:szCs w:val="22"/>
              </w:rPr>
              <w:t>CORPDOCS</w:t>
            </w:r>
          </w:p>
        </w:tc>
      </w:tr>
      <w:tr w:rsidR="008421E2" w:rsidRPr="008421E2" w14:paraId="18147489" w14:textId="77777777" w:rsidTr="0068710A">
        <w:trPr>
          <w:trHeight w:val="300"/>
        </w:trPr>
        <w:tc>
          <w:tcPr>
            <w:cnfStyle w:val="001000000000" w:firstRow="0" w:lastRow="0" w:firstColumn="1" w:lastColumn="0" w:oddVBand="0" w:evenVBand="0" w:oddHBand="0" w:evenHBand="0" w:firstRowFirstColumn="0" w:firstRowLastColumn="0" w:lastRowFirstColumn="0" w:lastRowLastColumn="0"/>
            <w:tcW w:w="3487" w:type="dxa"/>
            <w:noWrap/>
            <w:hideMark/>
          </w:tcPr>
          <w:p w14:paraId="6062FA9F" w14:textId="77777777" w:rsidR="008421E2" w:rsidRPr="008421E2" w:rsidRDefault="008421E2" w:rsidP="008421E2">
            <w:pPr>
              <w:rPr>
                <w:rFonts w:ascii="Calibri" w:eastAsia="Times New Roman" w:hAnsi="Calibri" w:cs="Calibri"/>
                <w:color w:val="3F3F3F"/>
                <w:sz w:val="22"/>
                <w:szCs w:val="22"/>
              </w:rPr>
            </w:pPr>
            <w:r w:rsidRPr="008421E2">
              <w:rPr>
                <w:rFonts w:ascii="Calibri" w:eastAsia="Times New Roman" w:hAnsi="Calibri" w:cs="Calibri"/>
                <w:color w:val="3F3F3F"/>
                <w:sz w:val="22"/>
                <w:szCs w:val="22"/>
              </w:rPr>
              <w:t>CORR</w:t>
            </w:r>
          </w:p>
        </w:tc>
        <w:tc>
          <w:tcPr>
            <w:tcW w:w="5670" w:type="dxa"/>
            <w:noWrap/>
            <w:hideMark/>
          </w:tcPr>
          <w:p w14:paraId="32BD0278" w14:textId="77777777" w:rsidR="008421E2" w:rsidRPr="008421E2" w:rsidRDefault="008421E2" w:rsidP="008421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F3F76"/>
                <w:sz w:val="22"/>
                <w:szCs w:val="22"/>
              </w:rPr>
            </w:pPr>
            <w:r w:rsidRPr="008421E2">
              <w:rPr>
                <w:rFonts w:ascii="Calibri" w:eastAsia="Times New Roman" w:hAnsi="Calibri" w:cs="Calibri"/>
                <w:color w:val="3F3F76"/>
                <w:sz w:val="22"/>
                <w:szCs w:val="22"/>
              </w:rPr>
              <w:t>CORR</w:t>
            </w:r>
          </w:p>
        </w:tc>
      </w:tr>
      <w:tr w:rsidR="008421E2" w:rsidRPr="008421E2" w14:paraId="50A50BEC" w14:textId="77777777" w:rsidTr="0068710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87" w:type="dxa"/>
            <w:noWrap/>
            <w:hideMark/>
          </w:tcPr>
          <w:p w14:paraId="63C7756C" w14:textId="77777777" w:rsidR="008421E2" w:rsidRPr="008421E2" w:rsidRDefault="008421E2" w:rsidP="008421E2">
            <w:pPr>
              <w:rPr>
                <w:rFonts w:ascii="Calibri" w:eastAsia="Times New Roman" w:hAnsi="Calibri" w:cs="Calibri"/>
                <w:color w:val="3F3F3F"/>
                <w:sz w:val="22"/>
                <w:szCs w:val="22"/>
              </w:rPr>
            </w:pPr>
            <w:r w:rsidRPr="008421E2">
              <w:rPr>
                <w:rFonts w:ascii="Calibri" w:eastAsia="Times New Roman" w:hAnsi="Calibri" w:cs="Calibri"/>
                <w:color w:val="3F3F3F"/>
                <w:sz w:val="22"/>
                <w:szCs w:val="22"/>
              </w:rPr>
              <w:t>DELETE</w:t>
            </w:r>
          </w:p>
        </w:tc>
        <w:tc>
          <w:tcPr>
            <w:tcW w:w="5670" w:type="dxa"/>
            <w:noWrap/>
            <w:hideMark/>
          </w:tcPr>
          <w:p w14:paraId="2B1B47FA" w14:textId="77777777" w:rsidR="008421E2" w:rsidRPr="008421E2" w:rsidRDefault="008421E2" w:rsidP="008421E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F3F76"/>
                <w:sz w:val="22"/>
                <w:szCs w:val="22"/>
              </w:rPr>
            </w:pPr>
            <w:r w:rsidRPr="008421E2">
              <w:rPr>
                <w:rFonts w:ascii="Calibri" w:eastAsia="Times New Roman" w:hAnsi="Calibri" w:cs="Calibri"/>
                <w:color w:val="3F3F76"/>
                <w:sz w:val="22"/>
                <w:szCs w:val="22"/>
              </w:rPr>
              <w:t>DELETE</w:t>
            </w:r>
          </w:p>
        </w:tc>
      </w:tr>
      <w:tr w:rsidR="008421E2" w:rsidRPr="008421E2" w14:paraId="16F0372F" w14:textId="77777777" w:rsidTr="0068710A">
        <w:trPr>
          <w:trHeight w:val="300"/>
        </w:trPr>
        <w:tc>
          <w:tcPr>
            <w:cnfStyle w:val="001000000000" w:firstRow="0" w:lastRow="0" w:firstColumn="1" w:lastColumn="0" w:oddVBand="0" w:evenVBand="0" w:oddHBand="0" w:evenHBand="0" w:firstRowFirstColumn="0" w:firstRowLastColumn="0" w:lastRowFirstColumn="0" w:lastRowLastColumn="0"/>
            <w:tcW w:w="3487" w:type="dxa"/>
            <w:noWrap/>
            <w:hideMark/>
          </w:tcPr>
          <w:p w14:paraId="66C74F39" w14:textId="77777777" w:rsidR="008421E2" w:rsidRPr="008421E2" w:rsidRDefault="008421E2" w:rsidP="008421E2">
            <w:pPr>
              <w:rPr>
                <w:rFonts w:ascii="Calibri" w:eastAsia="Times New Roman" w:hAnsi="Calibri" w:cs="Calibri"/>
                <w:color w:val="3F3F3F"/>
                <w:sz w:val="22"/>
                <w:szCs w:val="22"/>
              </w:rPr>
            </w:pPr>
            <w:r w:rsidRPr="008421E2">
              <w:rPr>
                <w:rFonts w:ascii="Calibri" w:eastAsia="Times New Roman" w:hAnsi="Calibri" w:cs="Calibri"/>
                <w:color w:val="3F3F3F"/>
                <w:sz w:val="22"/>
                <w:szCs w:val="22"/>
              </w:rPr>
              <w:t>DOCPROD</w:t>
            </w:r>
          </w:p>
        </w:tc>
        <w:tc>
          <w:tcPr>
            <w:tcW w:w="5670" w:type="dxa"/>
            <w:noWrap/>
            <w:hideMark/>
          </w:tcPr>
          <w:p w14:paraId="6AB40351" w14:textId="77777777" w:rsidR="008421E2" w:rsidRPr="008421E2" w:rsidRDefault="008421E2" w:rsidP="008421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F3F76"/>
                <w:sz w:val="22"/>
                <w:szCs w:val="22"/>
              </w:rPr>
            </w:pPr>
            <w:r w:rsidRPr="008421E2">
              <w:rPr>
                <w:rFonts w:ascii="Calibri" w:eastAsia="Times New Roman" w:hAnsi="Calibri" w:cs="Calibri"/>
                <w:color w:val="3F3F76"/>
                <w:sz w:val="22"/>
                <w:szCs w:val="22"/>
              </w:rPr>
              <w:t>DOCSPROD</w:t>
            </w:r>
          </w:p>
        </w:tc>
      </w:tr>
      <w:tr w:rsidR="008421E2" w:rsidRPr="008421E2" w14:paraId="0DC4402B" w14:textId="77777777" w:rsidTr="0068710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87" w:type="dxa"/>
            <w:noWrap/>
            <w:hideMark/>
          </w:tcPr>
          <w:p w14:paraId="1881CA1D" w14:textId="77777777" w:rsidR="008421E2" w:rsidRPr="008421E2" w:rsidRDefault="008421E2" w:rsidP="008421E2">
            <w:pPr>
              <w:rPr>
                <w:rFonts w:ascii="Calibri" w:eastAsia="Times New Roman" w:hAnsi="Calibri" w:cs="Calibri"/>
                <w:color w:val="3F3F3F"/>
                <w:sz w:val="22"/>
                <w:szCs w:val="22"/>
              </w:rPr>
            </w:pPr>
            <w:r w:rsidRPr="008421E2">
              <w:rPr>
                <w:rFonts w:ascii="Calibri" w:eastAsia="Times New Roman" w:hAnsi="Calibri" w:cs="Calibri"/>
                <w:color w:val="3F3F3F"/>
                <w:sz w:val="22"/>
                <w:szCs w:val="22"/>
              </w:rPr>
              <w:t>DRAFT</w:t>
            </w:r>
          </w:p>
        </w:tc>
        <w:tc>
          <w:tcPr>
            <w:tcW w:w="5670" w:type="dxa"/>
            <w:noWrap/>
            <w:hideMark/>
          </w:tcPr>
          <w:p w14:paraId="3DA8BF6B" w14:textId="77777777" w:rsidR="008421E2" w:rsidRPr="008421E2" w:rsidRDefault="008421E2" w:rsidP="008421E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F3F76"/>
                <w:sz w:val="22"/>
                <w:szCs w:val="22"/>
              </w:rPr>
            </w:pPr>
            <w:r w:rsidRPr="008421E2">
              <w:rPr>
                <w:rFonts w:ascii="Calibri" w:eastAsia="Times New Roman" w:hAnsi="Calibri" w:cs="Calibri"/>
                <w:color w:val="3F3F76"/>
                <w:sz w:val="22"/>
                <w:szCs w:val="22"/>
              </w:rPr>
              <w:t>DRAFT</w:t>
            </w:r>
          </w:p>
        </w:tc>
      </w:tr>
      <w:tr w:rsidR="008421E2" w:rsidRPr="008421E2" w14:paraId="0CDF30FB" w14:textId="77777777" w:rsidTr="0068710A">
        <w:trPr>
          <w:trHeight w:val="300"/>
        </w:trPr>
        <w:tc>
          <w:tcPr>
            <w:cnfStyle w:val="001000000000" w:firstRow="0" w:lastRow="0" w:firstColumn="1" w:lastColumn="0" w:oddVBand="0" w:evenVBand="0" w:oddHBand="0" w:evenHBand="0" w:firstRowFirstColumn="0" w:firstRowLastColumn="0" w:lastRowFirstColumn="0" w:lastRowLastColumn="0"/>
            <w:tcW w:w="3487" w:type="dxa"/>
            <w:noWrap/>
            <w:hideMark/>
          </w:tcPr>
          <w:p w14:paraId="3CDE725C" w14:textId="77777777" w:rsidR="008421E2" w:rsidRPr="008421E2" w:rsidRDefault="008421E2" w:rsidP="008421E2">
            <w:pPr>
              <w:rPr>
                <w:rFonts w:ascii="Calibri" w:eastAsia="Times New Roman" w:hAnsi="Calibri" w:cs="Calibri"/>
                <w:color w:val="3F3F3F"/>
                <w:sz w:val="22"/>
                <w:szCs w:val="22"/>
              </w:rPr>
            </w:pPr>
            <w:r w:rsidRPr="008421E2">
              <w:rPr>
                <w:rFonts w:ascii="Calibri" w:eastAsia="Times New Roman" w:hAnsi="Calibri" w:cs="Calibri"/>
                <w:color w:val="3F3F3F"/>
                <w:sz w:val="22"/>
                <w:szCs w:val="22"/>
              </w:rPr>
              <w:t>DRAWING</w:t>
            </w:r>
          </w:p>
        </w:tc>
        <w:tc>
          <w:tcPr>
            <w:tcW w:w="5670" w:type="dxa"/>
            <w:noWrap/>
            <w:hideMark/>
          </w:tcPr>
          <w:p w14:paraId="7A6B9926" w14:textId="77777777" w:rsidR="008421E2" w:rsidRPr="008421E2" w:rsidRDefault="008421E2" w:rsidP="008421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F3F76"/>
                <w:sz w:val="22"/>
                <w:szCs w:val="22"/>
              </w:rPr>
            </w:pPr>
            <w:r w:rsidRPr="008421E2">
              <w:rPr>
                <w:rFonts w:ascii="Calibri" w:eastAsia="Times New Roman" w:hAnsi="Calibri" w:cs="Calibri"/>
                <w:color w:val="3F3F76"/>
                <w:sz w:val="22"/>
                <w:szCs w:val="22"/>
              </w:rPr>
              <w:t>DRAWING</w:t>
            </w:r>
          </w:p>
        </w:tc>
      </w:tr>
      <w:tr w:rsidR="008421E2" w:rsidRPr="008421E2" w14:paraId="70040F0C" w14:textId="77777777" w:rsidTr="0068710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87" w:type="dxa"/>
            <w:noWrap/>
            <w:hideMark/>
          </w:tcPr>
          <w:p w14:paraId="6966CF7E" w14:textId="77777777" w:rsidR="008421E2" w:rsidRPr="008421E2" w:rsidRDefault="008421E2" w:rsidP="008421E2">
            <w:pPr>
              <w:rPr>
                <w:rFonts w:ascii="Calibri" w:eastAsia="Times New Roman" w:hAnsi="Calibri" w:cs="Calibri"/>
                <w:color w:val="3F3F3F"/>
                <w:sz w:val="22"/>
                <w:szCs w:val="22"/>
              </w:rPr>
            </w:pPr>
            <w:r w:rsidRPr="008421E2">
              <w:rPr>
                <w:rFonts w:ascii="Calibri" w:eastAsia="Times New Roman" w:hAnsi="Calibri" w:cs="Calibri"/>
                <w:color w:val="3F3F3F"/>
                <w:sz w:val="22"/>
                <w:szCs w:val="22"/>
              </w:rPr>
              <w:t>DUEDIL</w:t>
            </w:r>
          </w:p>
        </w:tc>
        <w:tc>
          <w:tcPr>
            <w:tcW w:w="5670" w:type="dxa"/>
            <w:noWrap/>
            <w:hideMark/>
          </w:tcPr>
          <w:p w14:paraId="494B7CEB" w14:textId="77777777" w:rsidR="008421E2" w:rsidRPr="008421E2" w:rsidRDefault="008421E2" w:rsidP="008421E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F3F76"/>
                <w:sz w:val="22"/>
                <w:szCs w:val="22"/>
              </w:rPr>
            </w:pPr>
            <w:r w:rsidRPr="008421E2">
              <w:rPr>
                <w:rFonts w:ascii="Calibri" w:eastAsia="Times New Roman" w:hAnsi="Calibri" w:cs="Calibri"/>
                <w:color w:val="3F3F76"/>
                <w:sz w:val="22"/>
                <w:szCs w:val="22"/>
              </w:rPr>
              <w:t>DUEDIL</w:t>
            </w:r>
          </w:p>
        </w:tc>
      </w:tr>
      <w:tr w:rsidR="008421E2" w:rsidRPr="008421E2" w14:paraId="16B84AF0" w14:textId="77777777" w:rsidTr="0068710A">
        <w:trPr>
          <w:trHeight w:val="300"/>
        </w:trPr>
        <w:tc>
          <w:tcPr>
            <w:cnfStyle w:val="001000000000" w:firstRow="0" w:lastRow="0" w:firstColumn="1" w:lastColumn="0" w:oddVBand="0" w:evenVBand="0" w:oddHBand="0" w:evenHBand="0" w:firstRowFirstColumn="0" w:firstRowLastColumn="0" w:lastRowFirstColumn="0" w:lastRowLastColumn="0"/>
            <w:tcW w:w="3487" w:type="dxa"/>
            <w:noWrap/>
            <w:hideMark/>
          </w:tcPr>
          <w:p w14:paraId="66C22ABB" w14:textId="77777777" w:rsidR="008421E2" w:rsidRPr="008421E2" w:rsidRDefault="008421E2" w:rsidP="008421E2">
            <w:pPr>
              <w:rPr>
                <w:rFonts w:ascii="Calibri" w:eastAsia="Times New Roman" w:hAnsi="Calibri" w:cs="Calibri"/>
                <w:color w:val="3F3F3F"/>
                <w:sz w:val="22"/>
                <w:szCs w:val="22"/>
              </w:rPr>
            </w:pPr>
            <w:r w:rsidRPr="008421E2">
              <w:rPr>
                <w:rFonts w:ascii="Calibri" w:eastAsia="Times New Roman" w:hAnsi="Calibri" w:cs="Calibri"/>
                <w:color w:val="3F3F3F"/>
                <w:sz w:val="22"/>
                <w:szCs w:val="22"/>
              </w:rPr>
              <w:t>EMAIL</w:t>
            </w:r>
          </w:p>
        </w:tc>
        <w:tc>
          <w:tcPr>
            <w:tcW w:w="5670" w:type="dxa"/>
            <w:noWrap/>
            <w:hideMark/>
          </w:tcPr>
          <w:p w14:paraId="6941A733" w14:textId="793DACE7" w:rsidR="008421E2" w:rsidRPr="008421E2" w:rsidRDefault="00E8754E" w:rsidP="008421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F3F76"/>
                <w:sz w:val="22"/>
                <w:szCs w:val="22"/>
              </w:rPr>
            </w:pPr>
            <w:r>
              <w:rPr>
                <w:rFonts w:ascii="Calibri" w:eastAsia="Times New Roman" w:hAnsi="Calibri" w:cs="Calibri"/>
                <w:color w:val="3F3F76"/>
                <w:sz w:val="22"/>
                <w:szCs w:val="22"/>
              </w:rPr>
              <w:t>EMAIL</w:t>
            </w:r>
          </w:p>
        </w:tc>
      </w:tr>
      <w:tr w:rsidR="008421E2" w:rsidRPr="008421E2" w14:paraId="098BCBC1" w14:textId="77777777" w:rsidTr="0068710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87" w:type="dxa"/>
            <w:noWrap/>
            <w:hideMark/>
          </w:tcPr>
          <w:p w14:paraId="371F92E2" w14:textId="77777777" w:rsidR="008421E2" w:rsidRPr="008421E2" w:rsidRDefault="008421E2" w:rsidP="008421E2">
            <w:pPr>
              <w:rPr>
                <w:rFonts w:ascii="Calibri" w:eastAsia="Times New Roman" w:hAnsi="Calibri" w:cs="Calibri"/>
                <w:color w:val="3F3F3F"/>
                <w:sz w:val="22"/>
                <w:szCs w:val="22"/>
              </w:rPr>
            </w:pPr>
            <w:r w:rsidRPr="008421E2">
              <w:rPr>
                <w:rFonts w:ascii="Calibri" w:eastAsia="Times New Roman" w:hAnsi="Calibri" w:cs="Calibri"/>
                <w:color w:val="3F3F3F"/>
                <w:sz w:val="22"/>
                <w:szCs w:val="22"/>
              </w:rPr>
              <w:t>EXECUTED</w:t>
            </w:r>
          </w:p>
        </w:tc>
        <w:tc>
          <w:tcPr>
            <w:tcW w:w="5670" w:type="dxa"/>
            <w:noWrap/>
            <w:hideMark/>
          </w:tcPr>
          <w:p w14:paraId="6E1DD546" w14:textId="77777777" w:rsidR="008421E2" w:rsidRPr="008421E2" w:rsidRDefault="008421E2" w:rsidP="008421E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F3F76"/>
                <w:sz w:val="22"/>
                <w:szCs w:val="22"/>
              </w:rPr>
            </w:pPr>
            <w:r w:rsidRPr="008421E2">
              <w:rPr>
                <w:rFonts w:ascii="Calibri" w:eastAsia="Times New Roman" w:hAnsi="Calibri" w:cs="Calibri"/>
                <w:color w:val="3F3F76"/>
                <w:sz w:val="22"/>
                <w:szCs w:val="22"/>
              </w:rPr>
              <w:t>EXECUDOCS</w:t>
            </w:r>
          </w:p>
        </w:tc>
      </w:tr>
      <w:tr w:rsidR="008421E2" w:rsidRPr="008421E2" w14:paraId="04508E2D" w14:textId="77777777" w:rsidTr="0068710A">
        <w:trPr>
          <w:trHeight w:val="300"/>
        </w:trPr>
        <w:tc>
          <w:tcPr>
            <w:cnfStyle w:val="001000000000" w:firstRow="0" w:lastRow="0" w:firstColumn="1" w:lastColumn="0" w:oddVBand="0" w:evenVBand="0" w:oddHBand="0" w:evenHBand="0" w:firstRowFirstColumn="0" w:firstRowLastColumn="0" w:lastRowFirstColumn="0" w:lastRowLastColumn="0"/>
            <w:tcW w:w="3487" w:type="dxa"/>
            <w:noWrap/>
            <w:hideMark/>
          </w:tcPr>
          <w:p w14:paraId="53145F30" w14:textId="77777777" w:rsidR="008421E2" w:rsidRPr="008421E2" w:rsidRDefault="008421E2" w:rsidP="008421E2">
            <w:pPr>
              <w:rPr>
                <w:rFonts w:ascii="Calibri" w:eastAsia="Times New Roman" w:hAnsi="Calibri" w:cs="Calibri"/>
                <w:color w:val="3F3F3F"/>
                <w:sz w:val="22"/>
                <w:szCs w:val="22"/>
              </w:rPr>
            </w:pPr>
            <w:r w:rsidRPr="008421E2">
              <w:rPr>
                <w:rFonts w:ascii="Calibri" w:eastAsia="Times New Roman" w:hAnsi="Calibri" w:cs="Calibri"/>
                <w:color w:val="3F3F3F"/>
                <w:sz w:val="22"/>
                <w:szCs w:val="22"/>
              </w:rPr>
              <w:t>FILING</w:t>
            </w:r>
          </w:p>
        </w:tc>
        <w:tc>
          <w:tcPr>
            <w:tcW w:w="5670" w:type="dxa"/>
            <w:noWrap/>
            <w:hideMark/>
          </w:tcPr>
          <w:p w14:paraId="12849B90" w14:textId="77777777" w:rsidR="008421E2" w:rsidRPr="008421E2" w:rsidRDefault="008421E2" w:rsidP="008421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F3F76"/>
                <w:sz w:val="22"/>
                <w:szCs w:val="22"/>
              </w:rPr>
            </w:pPr>
            <w:r w:rsidRPr="008421E2">
              <w:rPr>
                <w:rFonts w:ascii="Calibri" w:eastAsia="Times New Roman" w:hAnsi="Calibri" w:cs="Calibri"/>
                <w:color w:val="3F3F76"/>
                <w:sz w:val="22"/>
                <w:szCs w:val="22"/>
              </w:rPr>
              <w:t>FILINGS</w:t>
            </w:r>
          </w:p>
        </w:tc>
      </w:tr>
      <w:tr w:rsidR="008421E2" w:rsidRPr="008421E2" w14:paraId="46C9F02D" w14:textId="77777777" w:rsidTr="0068710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87" w:type="dxa"/>
            <w:noWrap/>
            <w:hideMark/>
          </w:tcPr>
          <w:p w14:paraId="216B03EE" w14:textId="77777777" w:rsidR="008421E2" w:rsidRPr="008421E2" w:rsidRDefault="008421E2" w:rsidP="008421E2">
            <w:pPr>
              <w:rPr>
                <w:rFonts w:ascii="Calibri" w:eastAsia="Times New Roman" w:hAnsi="Calibri" w:cs="Calibri"/>
                <w:color w:val="3F3F3F"/>
                <w:sz w:val="22"/>
                <w:szCs w:val="22"/>
              </w:rPr>
            </w:pPr>
            <w:r w:rsidRPr="008421E2">
              <w:rPr>
                <w:rFonts w:ascii="Calibri" w:eastAsia="Times New Roman" w:hAnsi="Calibri" w:cs="Calibri"/>
                <w:color w:val="3F3F3F"/>
                <w:sz w:val="22"/>
                <w:szCs w:val="22"/>
              </w:rPr>
              <w:t>GEN</w:t>
            </w:r>
          </w:p>
        </w:tc>
        <w:tc>
          <w:tcPr>
            <w:tcW w:w="5670" w:type="dxa"/>
            <w:noWrap/>
            <w:hideMark/>
          </w:tcPr>
          <w:p w14:paraId="26C3F63B" w14:textId="77777777" w:rsidR="008421E2" w:rsidRPr="008421E2" w:rsidRDefault="008421E2" w:rsidP="008421E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F3F76"/>
                <w:sz w:val="22"/>
                <w:szCs w:val="22"/>
              </w:rPr>
            </w:pPr>
            <w:r w:rsidRPr="008421E2">
              <w:rPr>
                <w:rFonts w:ascii="Calibri" w:eastAsia="Times New Roman" w:hAnsi="Calibri" w:cs="Calibri"/>
                <w:color w:val="3F3F76"/>
                <w:sz w:val="22"/>
                <w:szCs w:val="22"/>
              </w:rPr>
              <w:t>GEN</w:t>
            </w:r>
          </w:p>
        </w:tc>
      </w:tr>
      <w:tr w:rsidR="008421E2" w:rsidRPr="008421E2" w14:paraId="1472CEB7" w14:textId="77777777" w:rsidTr="0068710A">
        <w:trPr>
          <w:trHeight w:val="300"/>
        </w:trPr>
        <w:tc>
          <w:tcPr>
            <w:cnfStyle w:val="001000000000" w:firstRow="0" w:lastRow="0" w:firstColumn="1" w:lastColumn="0" w:oddVBand="0" w:evenVBand="0" w:oddHBand="0" w:evenHBand="0" w:firstRowFirstColumn="0" w:firstRowLastColumn="0" w:lastRowFirstColumn="0" w:lastRowLastColumn="0"/>
            <w:tcW w:w="3487" w:type="dxa"/>
            <w:noWrap/>
            <w:hideMark/>
          </w:tcPr>
          <w:p w14:paraId="4C0FD7C5" w14:textId="77777777" w:rsidR="008421E2" w:rsidRPr="008421E2" w:rsidRDefault="008421E2" w:rsidP="008421E2">
            <w:pPr>
              <w:rPr>
                <w:rFonts w:ascii="Calibri" w:eastAsia="Times New Roman" w:hAnsi="Calibri" w:cs="Calibri"/>
                <w:color w:val="3F3F3F"/>
                <w:sz w:val="22"/>
                <w:szCs w:val="22"/>
              </w:rPr>
            </w:pPr>
            <w:r w:rsidRPr="008421E2">
              <w:rPr>
                <w:rFonts w:ascii="Calibri" w:eastAsia="Times New Roman" w:hAnsi="Calibri" w:cs="Calibri"/>
                <w:color w:val="3F3F3F"/>
                <w:sz w:val="22"/>
                <w:szCs w:val="22"/>
              </w:rPr>
              <w:t>MARK-GEN</w:t>
            </w:r>
          </w:p>
        </w:tc>
        <w:tc>
          <w:tcPr>
            <w:tcW w:w="5670" w:type="dxa"/>
            <w:noWrap/>
            <w:hideMark/>
          </w:tcPr>
          <w:p w14:paraId="1A0A33D2" w14:textId="77777777" w:rsidR="008421E2" w:rsidRPr="008421E2" w:rsidRDefault="008421E2" w:rsidP="008421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F3F76"/>
                <w:sz w:val="22"/>
                <w:szCs w:val="22"/>
              </w:rPr>
            </w:pPr>
            <w:r w:rsidRPr="008421E2">
              <w:rPr>
                <w:rFonts w:ascii="Calibri" w:eastAsia="Times New Roman" w:hAnsi="Calibri" w:cs="Calibri"/>
                <w:color w:val="3F3F76"/>
                <w:sz w:val="22"/>
                <w:szCs w:val="22"/>
              </w:rPr>
              <w:t>MRKTMAT</w:t>
            </w:r>
          </w:p>
        </w:tc>
      </w:tr>
      <w:tr w:rsidR="008421E2" w:rsidRPr="008421E2" w14:paraId="3ABEE96D" w14:textId="77777777" w:rsidTr="0068710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87" w:type="dxa"/>
            <w:noWrap/>
            <w:hideMark/>
          </w:tcPr>
          <w:p w14:paraId="13710AA4" w14:textId="77777777" w:rsidR="008421E2" w:rsidRPr="008421E2" w:rsidRDefault="008421E2" w:rsidP="008421E2">
            <w:pPr>
              <w:rPr>
                <w:rFonts w:ascii="Calibri" w:eastAsia="Times New Roman" w:hAnsi="Calibri" w:cs="Calibri"/>
                <w:color w:val="3F3F3F"/>
                <w:sz w:val="22"/>
                <w:szCs w:val="22"/>
              </w:rPr>
            </w:pPr>
            <w:r w:rsidRPr="008421E2">
              <w:rPr>
                <w:rFonts w:ascii="Calibri" w:eastAsia="Times New Roman" w:hAnsi="Calibri" w:cs="Calibri"/>
                <w:color w:val="3F3F3F"/>
                <w:sz w:val="22"/>
                <w:szCs w:val="22"/>
              </w:rPr>
              <w:t>HR</w:t>
            </w:r>
          </w:p>
        </w:tc>
        <w:tc>
          <w:tcPr>
            <w:tcW w:w="5670" w:type="dxa"/>
            <w:noWrap/>
            <w:hideMark/>
          </w:tcPr>
          <w:p w14:paraId="2DD0B510" w14:textId="77777777" w:rsidR="008421E2" w:rsidRPr="008421E2" w:rsidRDefault="008421E2" w:rsidP="008421E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F3F76"/>
                <w:sz w:val="22"/>
                <w:szCs w:val="22"/>
              </w:rPr>
            </w:pPr>
            <w:r w:rsidRPr="008421E2">
              <w:rPr>
                <w:rFonts w:ascii="Calibri" w:eastAsia="Times New Roman" w:hAnsi="Calibri" w:cs="Calibri"/>
                <w:color w:val="3F3F76"/>
                <w:sz w:val="22"/>
                <w:szCs w:val="22"/>
              </w:rPr>
              <w:t>HR</w:t>
            </w:r>
          </w:p>
        </w:tc>
      </w:tr>
      <w:tr w:rsidR="008421E2" w:rsidRPr="008421E2" w14:paraId="79223BA5" w14:textId="77777777" w:rsidTr="0068710A">
        <w:trPr>
          <w:trHeight w:val="300"/>
        </w:trPr>
        <w:tc>
          <w:tcPr>
            <w:cnfStyle w:val="001000000000" w:firstRow="0" w:lastRow="0" w:firstColumn="1" w:lastColumn="0" w:oddVBand="0" w:evenVBand="0" w:oddHBand="0" w:evenHBand="0" w:firstRowFirstColumn="0" w:firstRowLastColumn="0" w:lastRowFirstColumn="0" w:lastRowLastColumn="0"/>
            <w:tcW w:w="3487" w:type="dxa"/>
            <w:noWrap/>
            <w:hideMark/>
          </w:tcPr>
          <w:p w14:paraId="490DC06E" w14:textId="77777777" w:rsidR="008421E2" w:rsidRPr="008421E2" w:rsidRDefault="008421E2" w:rsidP="008421E2">
            <w:pPr>
              <w:rPr>
                <w:rFonts w:ascii="Calibri" w:eastAsia="Times New Roman" w:hAnsi="Calibri" w:cs="Calibri"/>
                <w:color w:val="3F3F3F"/>
                <w:sz w:val="22"/>
                <w:szCs w:val="22"/>
              </w:rPr>
            </w:pPr>
            <w:r w:rsidRPr="008421E2">
              <w:rPr>
                <w:rFonts w:ascii="Calibri" w:eastAsia="Times New Roman" w:hAnsi="Calibri" w:cs="Calibri"/>
                <w:color w:val="3F3F3F"/>
                <w:sz w:val="22"/>
                <w:szCs w:val="22"/>
              </w:rPr>
              <w:t>WEBDOC</w:t>
            </w:r>
          </w:p>
        </w:tc>
        <w:tc>
          <w:tcPr>
            <w:tcW w:w="5670" w:type="dxa"/>
            <w:noWrap/>
            <w:hideMark/>
          </w:tcPr>
          <w:p w14:paraId="13A69802" w14:textId="77777777" w:rsidR="008421E2" w:rsidRPr="008421E2" w:rsidRDefault="008421E2" w:rsidP="008421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F3F76"/>
                <w:sz w:val="22"/>
                <w:szCs w:val="22"/>
              </w:rPr>
            </w:pPr>
            <w:r w:rsidRPr="008421E2">
              <w:rPr>
                <w:rFonts w:ascii="Calibri" w:eastAsia="Times New Roman" w:hAnsi="Calibri" w:cs="Calibri"/>
                <w:color w:val="3F3F76"/>
                <w:sz w:val="22"/>
                <w:szCs w:val="22"/>
              </w:rPr>
              <w:t>WEBDOC</w:t>
            </w:r>
          </w:p>
        </w:tc>
      </w:tr>
      <w:tr w:rsidR="008421E2" w:rsidRPr="008421E2" w14:paraId="7B47D045" w14:textId="77777777" w:rsidTr="0068710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87" w:type="dxa"/>
            <w:noWrap/>
            <w:hideMark/>
          </w:tcPr>
          <w:p w14:paraId="31572E9D" w14:textId="77777777" w:rsidR="008421E2" w:rsidRPr="008421E2" w:rsidRDefault="008421E2" w:rsidP="008421E2">
            <w:pPr>
              <w:rPr>
                <w:rFonts w:ascii="Calibri" w:eastAsia="Times New Roman" w:hAnsi="Calibri" w:cs="Calibri"/>
                <w:color w:val="3F3F3F"/>
                <w:sz w:val="22"/>
                <w:szCs w:val="22"/>
              </w:rPr>
            </w:pPr>
            <w:r w:rsidRPr="008421E2">
              <w:rPr>
                <w:rFonts w:ascii="Calibri" w:eastAsia="Times New Roman" w:hAnsi="Calibri" w:cs="Calibri"/>
                <w:color w:val="3F3F3F"/>
                <w:sz w:val="22"/>
                <w:szCs w:val="22"/>
              </w:rPr>
              <w:t>INVENTORY</w:t>
            </w:r>
          </w:p>
        </w:tc>
        <w:tc>
          <w:tcPr>
            <w:tcW w:w="5670" w:type="dxa"/>
            <w:noWrap/>
            <w:hideMark/>
          </w:tcPr>
          <w:p w14:paraId="4A535DF1" w14:textId="77777777" w:rsidR="008421E2" w:rsidRPr="008421E2" w:rsidRDefault="008421E2" w:rsidP="008421E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F3F76"/>
                <w:sz w:val="22"/>
                <w:szCs w:val="22"/>
              </w:rPr>
            </w:pPr>
            <w:r w:rsidRPr="008421E2">
              <w:rPr>
                <w:rFonts w:ascii="Calibri" w:eastAsia="Times New Roman" w:hAnsi="Calibri" w:cs="Calibri"/>
                <w:color w:val="3F3F76"/>
                <w:sz w:val="22"/>
                <w:szCs w:val="22"/>
              </w:rPr>
              <w:t>INVENACCT</w:t>
            </w:r>
          </w:p>
        </w:tc>
      </w:tr>
      <w:tr w:rsidR="008421E2" w:rsidRPr="008421E2" w14:paraId="1C8FCA80" w14:textId="77777777" w:rsidTr="0068710A">
        <w:trPr>
          <w:trHeight w:val="300"/>
        </w:trPr>
        <w:tc>
          <w:tcPr>
            <w:cnfStyle w:val="001000000000" w:firstRow="0" w:lastRow="0" w:firstColumn="1" w:lastColumn="0" w:oddVBand="0" w:evenVBand="0" w:oddHBand="0" w:evenHBand="0" w:firstRowFirstColumn="0" w:firstRowLastColumn="0" w:lastRowFirstColumn="0" w:lastRowLastColumn="0"/>
            <w:tcW w:w="3487" w:type="dxa"/>
            <w:noWrap/>
            <w:hideMark/>
          </w:tcPr>
          <w:p w14:paraId="0D0DF296" w14:textId="77777777" w:rsidR="008421E2" w:rsidRPr="008421E2" w:rsidRDefault="008421E2" w:rsidP="008421E2">
            <w:pPr>
              <w:rPr>
                <w:rFonts w:ascii="Calibri" w:eastAsia="Times New Roman" w:hAnsi="Calibri" w:cs="Calibri"/>
                <w:color w:val="3F3F3F"/>
                <w:sz w:val="22"/>
                <w:szCs w:val="22"/>
              </w:rPr>
            </w:pPr>
            <w:r w:rsidRPr="008421E2">
              <w:rPr>
                <w:rFonts w:ascii="Calibri" w:eastAsia="Times New Roman" w:hAnsi="Calibri" w:cs="Calibri"/>
                <w:color w:val="3F3F3F"/>
                <w:sz w:val="22"/>
                <w:szCs w:val="22"/>
              </w:rPr>
              <w:t>LEGALOP</w:t>
            </w:r>
          </w:p>
        </w:tc>
        <w:tc>
          <w:tcPr>
            <w:tcW w:w="5670" w:type="dxa"/>
            <w:noWrap/>
            <w:hideMark/>
          </w:tcPr>
          <w:p w14:paraId="4A864848" w14:textId="77777777" w:rsidR="008421E2" w:rsidRPr="008421E2" w:rsidRDefault="008421E2" w:rsidP="008421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F3F76"/>
                <w:sz w:val="22"/>
                <w:szCs w:val="22"/>
              </w:rPr>
            </w:pPr>
            <w:r w:rsidRPr="008421E2">
              <w:rPr>
                <w:rFonts w:ascii="Calibri" w:eastAsia="Times New Roman" w:hAnsi="Calibri" w:cs="Calibri"/>
                <w:color w:val="3F3F76"/>
                <w:sz w:val="22"/>
                <w:szCs w:val="22"/>
              </w:rPr>
              <w:t>OPIN</w:t>
            </w:r>
          </w:p>
        </w:tc>
      </w:tr>
      <w:tr w:rsidR="008421E2" w:rsidRPr="008421E2" w14:paraId="2F9C9F81" w14:textId="77777777" w:rsidTr="0068710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87" w:type="dxa"/>
            <w:noWrap/>
            <w:hideMark/>
          </w:tcPr>
          <w:p w14:paraId="535849E5" w14:textId="77777777" w:rsidR="008421E2" w:rsidRPr="008421E2" w:rsidRDefault="008421E2" w:rsidP="008421E2">
            <w:pPr>
              <w:rPr>
                <w:rFonts w:ascii="Calibri" w:eastAsia="Times New Roman" w:hAnsi="Calibri" w:cs="Calibri"/>
                <w:color w:val="3F3F3F"/>
                <w:sz w:val="22"/>
                <w:szCs w:val="22"/>
              </w:rPr>
            </w:pPr>
            <w:r w:rsidRPr="008421E2">
              <w:rPr>
                <w:rFonts w:ascii="Calibri" w:eastAsia="Times New Roman" w:hAnsi="Calibri" w:cs="Calibri"/>
                <w:color w:val="3F3F3F"/>
                <w:sz w:val="22"/>
                <w:szCs w:val="22"/>
              </w:rPr>
              <w:t>MEDREC</w:t>
            </w:r>
          </w:p>
        </w:tc>
        <w:tc>
          <w:tcPr>
            <w:tcW w:w="5670" w:type="dxa"/>
            <w:noWrap/>
            <w:hideMark/>
          </w:tcPr>
          <w:p w14:paraId="11922B87" w14:textId="77777777" w:rsidR="008421E2" w:rsidRPr="008421E2" w:rsidRDefault="008421E2" w:rsidP="008421E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F3F76"/>
                <w:sz w:val="22"/>
                <w:szCs w:val="22"/>
              </w:rPr>
            </w:pPr>
            <w:r w:rsidRPr="008421E2">
              <w:rPr>
                <w:rFonts w:ascii="Calibri" w:eastAsia="Times New Roman" w:hAnsi="Calibri" w:cs="Calibri"/>
                <w:color w:val="3F3F76"/>
                <w:sz w:val="22"/>
                <w:szCs w:val="22"/>
              </w:rPr>
              <w:t>MEDREC</w:t>
            </w:r>
          </w:p>
        </w:tc>
      </w:tr>
      <w:tr w:rsidR="008421E2" w:rsidRPr="008421E2" w14:paraId="1DFE43D7" w14:textId="77777777" w:rsidTr="0068710A">
        <w:trPr>
          <w:trHeight w:val="300"/>
        </w:trPr>
        <w:tc>
          <w:tcPr>
            <w:cnfStyle w:val="001000000000" w:firstRow="0" w:lastRow="0" w:firstColumn="1" w:lastColumn="0" w:oddVBand="0" w:evenVBand="0" w:oddHBand="0" w:evenHBand="0" w:firstRowFirstColumn="0" w:firstRowLastColumn="0" w:lastRowFirstColumn="0" w:lastRowLastColumn="0"/>
            <w:tcW w:w="3487" w:type="dxa"/>
            <w:noWrap/>
            <w:hideMark/>
          </w:tcPr>
          <w:p w14:paraId="269FD9F4" w14:textId="77777777" w:rsidR="008421E2" w:rsidRPr="008421E2" w:rsidRDefault="008421E2" w:rsidP="008421E2">
            <w:pPr>
              <w:rPr>
                <w:rFonts w:ascii="Calibri" w:eastAsia="Times New Roman" w:hAnsi="Calibri" w:cs="Calibri"/>
                <w:color w:val="3F3F3F"/>
                <w:sz w:val="22"/>
                <w:szCs w:val="22"/>
              </w:rPr>
            </w:pPr>
            <w:r w:rsidRPr="008421E2">
              <w:rPr>
                <w:rFonts w:ascii="Calibri" w:eastAsia="Times New Roman" w:hAnsi="Calibri" w:cs="Calibri"/>
                <w:color w:val="3F3F3F"/>
                <w:sz w:val="22"/>
                <w:szCs w:val="22"/>
              </w:rPr>
              <w:t>ADMIN-MIS</w:t>
            </w:r>
          </w:p>
        </w:tc>
        <w:tc>
          <w:tcPr>
            <w:tcW w:w="5670" w:type="dxa"/>
            <w:noWrap/>
            <w:hideMark/>
          </w:tcPr>
          <w:p w14:paraId="0AF617DE" w14:textId="77777777" w:rsidR="008421E2" w:rsidRPr="008421E2" w:rsidRDefault="008421E2" w:rsidP="008421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F3F76"/>
                <w:sz w:val="22"/>
                <w:szCs w:val="22"/>
              </w:rPr>
            </w:pPr>
            <w:r w:rsidRPr="008421E2">
              <w:rPr>
                <w:rFonts w:ascii="Calibri" w:eastAsia="Times New Roman" w:hAnsi="Calibri" w:cs="Calibri"/>
                <w:color w:val="3F3F76"/>
                <w:sz w:val="22"/>
                <w:szCs w:val="22"/>
              </w:rPr>
              <w:t>MIS</w:t>
            </w:r>
          </w:p>
        </w:tc>
      </w:tr>
      <w:tr w:rsidR="008421E2" w:rsidRPr="008421E2" w14:paraId="1C3C6C8D" w14:textId="77777777" w:rsidTr="0068710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87" w:type="dxa"/>
            <w:noWrap/>
            <w:hideMark/>
          </w:tcPr>
          <w:p w14:paraId="3E7D5EAE" w14:textId="77777777" w:rsidR="008421E2" w:rsidRPr="008421E2" w:rsidRDefault="008421E2" w:rsidP="008421E2">
            <w:pPr>
              <w:rPr>
                <w:rFonts w:ascii="Calibri" w:eastAsia="Times New Roman" w:hAnsi="Calibri" w:cs="Calibri"/>
                <w:color w:val="3F3F3F"/>
                <w:sz w:val="22"/>
                <w:szCs w:val="22"/>
              </w:rPr>
            </w:pPr>
            <w:r w:rsidRPr="008421E2">
              <w:rPr>
                <w:rFonts w:ascii="Calibri" w:eastAsia="Times New Roman" w:hAnsi="Calibri" w:cs="Calibri"/>
                <w:color w:val="3F3F3F"/>
                <w:sz w:val="22"/>
                <w:szCs w:val="22"/>
              </w:rPr>
              <w:t>TBF</w:t>
            </w:r>
          </w:p>
        </w:tc>
        <w:tc>
          <w:tcPr>
            <w:tcW w:w="5670" w:type="dxa"/>
            <w:noWrap/>
            <w:hideMark/>
          </w:tcPr>
          <w:p w14:paraId="7FA5F1DB" w14:textId="77777777" w:rsidR="008421E2" w:rsidRPr="008421E2" w:rsidRDefault="008421E2" w:rsidP="008421E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F3F76"/>
                <w:sz w:val="22"/>
                <w:szCs w:val="22"/>
              </w:rPr>
            </w:pPr>
            <w:r w:rsidRPr="008421E2">
              <w:rPr>
                <w:rFonts w:ascii="Calibri" w:eastAsia="Times New Roman" w:hAnsi="Calibri" w:cs="Calibri"/>
                <w:color w:val="3F3F76"/>
                <w:sz w:val="22"/>
                <w:szCs w:val="22"/>
              </w:rPr>
              <w:t>MISFILED</w:t>
            </w:r>
          </w:p>
        </w:tc>
      </w:tr>
      <w:tr w:rsidR="008421E2" w:rsidRPr="008421E2" w14:paraId="40853CFF" w14:textId="77777777" w:rsidTr="0068710A">
        <w:trPr>
          <w:trHeight w:val="300"/>
        </w:trPr>
        <w:tc>
          <w:tcPr>
            <w:cnfStyle w:val="001000000000" w:firstRow="0" w:lastRow="0" w:firstColumn="1" w:lastColumn="0" w:oddVBand="0" w:evenVBand="0" w:oddHBand="0" w:evenHBand="0" w:firstRowFirstColumn="0" w:firstRowLastColumn="0" w:lastRowFirstColumn="0" w:lastRowLastColumn="0"/>
            <w:tcW w:w="3487" w:type="dxa"/>
            <w:noWrap/>
            <w:hideMark/>
          </w:tcPr>
          <w:p w14:paraId="551D18CA" w14:textId="77777777" w:rsidR="008421E2" w:rsidRPr="008421E2" w:rsidRDefault="008421E2" w:rsidP="008421E2">
            <w:pPr>
              <w:rPr>
                <w:rFonts w:ascii="Calibri" w:eastAsia="Times New Roman" w:hAnsi="Calibri" w:cs="Calibri"/>
                <w:color w:val="3F3F3F"/>
                <w:sz w:val="22"/>
                <w:szCs w:val="22"/>
              </w:rPr>
            </w:pPr>
            <w:r w:rsidRPr="008421E2">
              <w:rPr>
                <w:rFonts w:ascii="Calibri" w:eastAsia="Times New Roman" w:hAnsi="Calibri" w:cs="Calibri"/>
                <w:color w:val="3F3F3F"/>
                <w:sz w:val="22"/>
                <w:szCs w:val="22"/>
              </w:rPr>
              <w:t>MEMO</w:t>
            </w:r>
          </w:p>
        </w:tc>
        <w:tc>
          <w:tcPr>
            <w:tcW w:w="5670" w:type="dxa"/>
            <w:noWrap/>
            <w:hideMark/>
          </w:tcPr>
          <w:p w14:paraId="193C7C9C" w14:textId="77777777" w:rsidR="008421E2" w:rsidRPr="008421E2" w:rsidRDefault="008421E2" w:rsidP="008421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F3F76"/>
                <w:sz w:val="22"/>
                <w:szCs w:val="22"/>
              </w:rPr>
            </w:pPr>
            <w:r w:rsidRPr="008421E2">
              <w:rPr>
                <w:rFonts w:ascii="Calibri" w:eastAsia="Times New Roman" w:hAnsi="Calibri" w:cs="Calibri"/>
                <w:color w:val="3F3F76"/>
                <w:sz w:val="22"/>
                <w:szCs w:val="22"/>
              </w:rPr>
              <w:t>NOTE</w:t>
            </w:r>
          </w:p>
        </w:tc>
      </w:tr>
      <w:tr w:rsidR="008421E2" w:rsidRPr="008421E2" w14:paraId="7C96BCC8" w14:textId="77777777" w:rsidTr="0068710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87" w:type="dxa"/>
            <w:noWrap/>
            <w:hideMark/>
          </w:tcPr>
          <w:p w14:paraId="5281D1AF" w14:textId="77777777" w:rsidR="008421E2" w:rsidRPr="008421E2" w:rsidRDefault="008421E2" w:rsidP="008421E2">
            <w:pPr>
              <w:rPr>
                <w:rFonts w:ascii="Calibri" w:eastAsia="Times New Roman" w:hAnsi="Calibri" w:cs="Calibri"/>
                <w:color w:val="3F3F3F"/>
                <w:sz w:val="22"/>
                <w:szCs w:val="22"/>
              </w:rPr>
            </w:pPr>
            <w:r w:rsidRPr="008421E2">
              <w:rPr>
                <w:rFonts w:ascii="Calibri" w:eastAsia="Times New Roman" w:hAnsi="Calibri" w:cs="Calibri"/>
                <w:color w:val="3F3F3F"/>
                <w:sz w:val="22"/>
                <w:szCs w:val="22"/>
              </w:rPr>
              <w:t>PERSONALDOCS</w:t>
            </w:r>
          </w:p>
        </w:tc>
        <w:tc>
          <w:tcPr>
            <w:tcW w:w="5670" w:type="dxa"/>
            <w:noWrap/>
            <w:hideMark/>
          </w:tcPr>
          <w:p w14:paraId="56FB2A68" w14:textId="77777777" w:rsidR="008421E2" w:rsidRPr="008421E2" w:rsidRDefault="008421E2" w:rsidP="008421E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F3F76"/>
                <w:sz w:val="22"/>
                <w:szCs w:val="22"/>
              </w:rPr>
            </w:pPr>
            <w:r w:rsidRPr="008421E2">
              <w:rPr>
                <w:rFonts w:ascii="Calibri" w:eastAsia="Times New Roman" w:hAnsi="Calibri" w:cs="Calibri"/>
                <w:color w:val="3F3F76"/>
                <w:sz w:val="22"/>
                <w:szCs w:val="22"/>
              </w:rPr>
              <w:t>PERSONAL</w:t>
            </w:r>
          </w:p>
        </w:tc>
      </w:tr>
      <w:tr w:rsidR="008421E2" w:rsidRPr="008421E2" w14:paraId="2E160E61" w14:textId="77777777" w:rsidTr="0068710A">
        <w:trPr>
          <w:trHeight w:val="300"/>
        </w:trPr>
        <w:tc>
          <w:tcPr>
            <w:cnfStyle w:val="001000000000" w:firstRow="0" w:lastRow="0" w:firstColumn="1" w:lastColumn="0" w:oddVBand="0" w:evenVBand="0" w:oddHBand="0" w:evenHBand="0" w:firstRowFirstColumn="0" w:firstRowLastColumn="0" w:lastRowFirstColumn="0" w:lastRowLastColumn="0"/>
            <w:tcW w:w="3487" w:type="dxa"/>
            <w:noWrap/>
            <w:hideMark/>
          </w:tcPr>
          <w:p w14:paraId="3DD53F2A" w14:textId="77777777" w:rsidR="008421E2" w:rsidRPr="008421E2" w:rsidRDefault="008421E2" w:rsidP="008421E2">
            <w:pPr>
              <w:rPr>
                <w:rFonts w:ascii="Calibri" w:eastAsia="Times New Roman" w:hAnsi="Calibri" w:cs="Calibri"/>
                <w:color w:val="3F3F3F"/>
                <w:sz w:val="22"/>
                <w:szCs w:val="22"/>
              </w:rPr>
            </w:pPr>
            <w:r w:rsidRPr="008421E2">
              <w:rPr>
                <w:rFonts w:ascii="Calibri" w:eastAsia="Times New Roman" w:hAnsi="Calibri" w:cs="Calibri"/>
                <w:color w:val="3F3F3F"/>
                <w:sz w:val="22"/>
                <w:szCs w:val="22"/>
              </w:rPr>
              <w:t>PLEADING</w:t>
            </w:r>
          </w:p>
        </w:tc>
        <w:tc>
          <w:tcPr>
            <w:tcW w:w="5670" w:type="dxa"/>
            <w:noWrap/>
            <w:hideMark/>
          </w:tcPr>
          <w:p w14:paraId="455D79CA" w14:textId="77777777" w:rsidR="008421E2" w:rsidRPr="008421E2" w:rsidRDefault="008421E2" w:rsidP="008421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F3F76"/>
                <w:sz w:val="22"/>
                <w:szCs w:val="22"/>
              </w:rPr>
            </w:pPr>
            <w:r w:rsidRPr="008421E2">
              <w:rPr>
                <w:rFonts w:ascii="Calibri" w:eastAsia="Times New Roman" w:hAnsi="Calibri" w:cs="Calibri"/>
                <w:color w:val="3F3F76"/>
                <w:sz w:val="22"/>
                <w:szCs w:val="22"/>
              </w:rPr>
              <w:t>PLEADING</w:t>
            </w:r>
          </w:p>
        </w:tc>
      </w:tr>
      <w:tr w:rsidR="008421E2" w:rsidRPr="008421E2" w14:paraId="191C219B" w14:textId="77777777" w:rsidTr="0068710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87" w:type="dxa"/>
            <w:noWrap/>
            <w:hideMark/>
          </w:tcPr>
          <w:p w14:paraId="1F326A78" w14:textId="77777777" w:rsidR="008421E2" w:rsidRPr="008421E2" w:rsidRDefault="008421E2" w:rsidP="008421E2">
            <w:pPr>
              <w:rPr>
                <w:rFonts w:ascii="Calibri" w:eastAsia="Times New Roman" w:hAnsi="Calibri" w:cs="Calibri"/>
                <w:color w:val="3F3F3F"/>
                <w:sz w:val="22"/>
                <w:szCs w:val="22"/>
              </w:rPr>
            </w:pPr>
            <w:r w:rsidRPr="008421E2">
              <w:rPr>
                <w:rFonts w:ascii="Calibri" w:eastAsia="Times New Roman" w:hAnsi="Calibri" w:cs="Calibri"/>
                <w:color w:val="3F3F3F"/>
                <w:sz w:val="22"/>
                <w:szCs w:val="22"/>
              </w:rPr>
              <w:t>PRACGROUPDOC</w:t>
            </w:r>
          </w:p>
        </w:tc>
        <w:tc>
          <w:tcPr>
            <w:tcW w:w="5670" w:type="dxa"/>
            <w:noWrap/>
            <w:hideMark/>
          </w:tcPr>
          <w:p w14:paraId="5222B8E6" w14:textId="77777777" w:rsidR="008421E2" w:rsidRPr="008421E2" w:rsidRDefault="008421E2" w:rsidP="008421E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F3F76"/>
                <w:sz w:val="22"/>
                <w:szCs w:val="22"/>
              </w:rPr>
            </w:pPr>
            <w:r w:rsidRPr="008421E2">
              <w:rPr>
                <w:rFonts w:ascii="Calibri" w:eastAsia="Times New Roman" w:hAnsi="Calibri" w:cs="Calibri"/>
                <w:color w:val="3F3F76"/>
                <w:sz w:val="22"/>
                <w:szCs w:val="22"/>
              </w:rPr>
              <w:t>PRACGROUPD</w:t>
            </w:r>
          </w:p>
        </w:tc>
      </w:tr>
      <w:tr w:rsidR="008421E2" w:rsidRPr="008421E2" w14:paraId="1AC23EC8" w14:textId="77777777" w:rsidTr="0068710A">
        <w:trPr>
          <w:trHeight w:val="300"/>
        </w:trPr>
        <w:tc>
          <w:tcPr>
            <w:cnfStyle w:val="001000000000" w:firstRow="0" w:lastRow="0" w:firstColumn="1" w:lastColumn="0" w:oddVBand="0" w:evenVBand="0" w:oddHBand="0" w:evenHBand="0" w:firstRowFirstColumn="0" w:firstRowLastColumn="0" w:lastRowFirstColumn="0" w:lastRowLastColumn="0"/>
            <w:tcW w:w="3487" w:type="dxa"/>
            <w:noWrap/>
            <w:hideMark/>
          </w:tcPr>
          <w:p w14:paraId="6741E6D0" w14:textId="77777777" w:rsidR="008421E2" w:rsidRPr="008421E2" w:rsidRDefault="008421E2" w:rsidP="008421E2">
            <w:pPr>
              <w:rPr>
                <w:rFonts w:ascii="Calibri" w:eastAsia="Times New Roman" w:hAnsi="Calibri" w:cs="Calibri"/>
                <w:color w:val="3F3F3F"/>
                <w:sz w:val="22"/>
                <w:szCs w:val="22"/>
              </w:rPr>
            </w:pPr>
            <w:r w:rsidRPr="008421E2">
              <w:rPr>
                <w:rFonts w:ascii="Calibri" w:eastAsia="Times New Roman" w:hAnsi="Calibri" w:cs="Calibri"/>
                <w:color w:val="3F3F3F"/>
                <w:sz w:val="22"/>
                <w:szCs w:val="22"/>
              </w:rPr>
              <w:t>REF</w:t>
            </w:r>
          </w:p>
        </w:tc>
        <w:tc>
          <w:tcPr>
            <w:tcW w:w="5670" w:type="dxa"/>
            <w:noWrap/>
            <w:hideMark/>
          </w:tcPr>
          <w:p w14:paraId="574F5D7C" w14:textId="77777777" w:rsidR="008421E2" w:rsidRPr="008421E2" w:rsidRDefault="008421E2" w:rsidP="008421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F3F76"/>
                <w:sz w:val="22"/>
                <w:szCs w:val="22"/>
              </w:rPr>
            </w:pPr>
            <w:r w:rsidRPr="008421E2">
              <w:rPr>
                <w:rFonts w:ascii="Calibri" w:eastAsia="Times New Roman" w:hAnsi="Calibri" w:cs="Calibri"/>
                <w:color w:val="3F3F76"/>
                <w:sz w:val="22"/>
                <w:szCs w:val="22"/>
              </w:rPr>
              <w:t>REFER</w:t>
            </w:r>
          </w:p>
        </w:tc>
      </w:tr>
      <w:tr w:rsidR="008421E2" w:rsidRPr="008421E2" w14:paraId="350DA9F8" w14:textId="77777777" w:rsidTr="0068710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87" w:type="dxa"/>
            <w:noWrap/>
            <w:hideMark/>
          </w:tcPr>
          <w:p w14:paraId="28EF453E" w14:textId="77777777" w:rsidR="008421E2" w:rsidRPr="008421E2" w:rsidRDefault="008421E2" w:rsidP="008421E2">
            <w:pPr>
              <w:rPr>
                <w:rFonts w:ascii="Calibri" w:eastAsia="Times New Roman" w:hAnsi="Calibri" w:cs="Calibri"/>
                <w:color w:val="3F3F3F"/>
                <w:sz w:val="22"/>
                <w:szCs w:val="22"/>
              </w:rPr>
            </w:pPr>
            <w:r w:rsidRPr="008421E2">
              <w:rPr>
                <w:rFonts w:ascii="Calibri" w:eastAsia="Times New Roman" w:hAnsi="Calibri" w:cs="Calibri"/>
                <w:color w:val="3F3F3F"/>
                <w:sz w:val="22"/>
                <w:szCs w:val="22"/>
              </w:rPr>
              <w:t>RESEARCH</w:t>
            </w:r>
          </w:p>
        </w:tc>
        <w:tc>
          <w:tcPr>
            <w:tcW w:w="5670" w:type="dxa"/>
            <w:noWrap/>
            <w:hideMark/>
          </w:tcPr>
          <w:p w14:paraId="7B277DAF" w14:textId="77777777" w:rsidR="008421E2" w:rsidRPr="008421E2" w:rsidRDefault="008421E2" w:rsidP="008421E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F3F76"/>
                <w:sz w:val="22"/>
                <w:szCs w:val="22"/>
              </w:rPr>
            </w:pPr>
            <w:r w:rsidRPr="008421E2">
              <w:rPr>
                <w:rFonts w:ascii="Calibri" w:eastAsia="Times New Roman" w:hAnsi="Calibri" w:cs="Calibri"/>
                <w:color w:val="3F3F76"/>
                <w:sz w:val="22"/>
                <w:szCs w:val="22"/>
              </w:rPr>
              <w:t>RESEARCH</w:t>
            </w:r>
          </w:p>
        </w:tc>
      </w:tr>
      <w:tr w:rsidR="008421E2" w:rsidRPr="008421E2" w14:paraId="50F157CA" w14:textId="77777777" w:rsidTr="0068710A">
        <w:trPr>
          <w:trHeight w:val="300"/>
        </w:trPr>
        <w:tc>
          <w:tcPr>
            <w:cnfStyle w:val="001000000000" w:firstRow="0" w:lastRow="0" w:firstColumn="1" w:lastColumn="0" w:oddVBand="0" w:evenVBand="0" w:oddHBand="0" w:evenHBand="0" w:firstRowFirstColumn="0" w:firstRowLastColumn="0" w:lastRowFirstColumn="0" w:lastRowLastColumn="0"/>
            <w:tcW w:w="3487" w:type="dxa"/>
            <w:noWrap/>
            <w:hideMark/>
          </w:tcPr>
          <w:p w14:paraId="683E719F" w14:textId="77777777" w:rsidR="008421E2" w:rsidRPr="008421E2" w:rsidRDefault="008421E2" w:rsidP="008421E2">
            <w:pPr>
              <w:rPr>
                <w:rFonts w:ascii="Calibri" w:eastAsia="Times New Roman" w:hAnsi="Calibri" w:cs="Calibri"/>
                <w:color w:val="3F3F3F"/>
                <w:sz w:val="22"/>
                <w:szCs w:val="22"/>
              </w:rPr>
            </w:pPr>
            <w:r w:rsidRPr="008421E2">
              <w:rPr>
                <w:rFonts w:ascii="Calibri" w:eastAsia="Times New Roman" w:hAnsi="Calibri" w:cs="Calibri"/>
                <w:color w:val="3F3F3F"/>
                <w:sz w:val="22"/>
                <w:szCs w:val="22"/>
              </w:rPr>
              <w:t>TAX</w:t>
            </w:r>
          </w:p>
        </w:tc>
        <w:tc>
          <w:tcPr>
            <w:tcW w:w="5670" w:type="dxa"/>
            <w:noWrap/>
            <w:hideMark/>
          </w:tcPr>
          <w:p w14:paraId="2F865ED8" w14:textId="77777777" w:rsidR="008421E2" w:rsidRPr="008421E2" w:rsidRDefault="008421E2" w:rsidP="008421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F3F76"/>
                <w:sz w:val="22"/>
                <w:szCs w:val="22"/>
              </w:rPr>
            </w:pPr>
            <w:r w:rsidRPr="008421E2">
              <w:rPr>
                <w:rFonts w:ascii="Calibri" w:eastAsia="Times New Roman" w:hAnsi="Calibri" w:cs="Calibri"/>
                <w:color w:val="3F3F76"/>
                <w:sz w:val="22"/>
                <w:szCs w:val="22"/>
              </w:rPr>
              <w:t>ESTAX</w:t>
            </w:r>
          </w:p>
        </w:tc>
      </w:tr>
      <w:tr w:rsidR="008421E2" w:rsidRPr="008421E2" w14:paraId="6B0AE517" w14:textId="77777777" w:rsidTr="0068710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87" w:type="dxa"/>
            <w:noWrap/>
            <w:hideMark/>
          </w:tcPr>
          <w:p w14:paraId="55C1B99F" w14:textId="77777777" w:rsidR="008421E2" w:rsidRPr="008421E2" w:rsidRDefault="008421E2" w:rsidP="008421E2">
            <w:pPr>
              <w:rPr>
                <w:rFonts w:ascii="Calibri" w:eastAsia="Times New Roman" w:hAnsi="Calibri" w:cs="Calibri"/>
                <w:color w:val="3F3F3F"/>
                <w:sz w:val="22"/>
                <w:szCs w:val="22"/>
              </w:rPr>
            </w:pPr>
            <w:r w:rsidRPr="008421E2">
              <w:rPr>
                <w:rFonts w:ascii="Calibri" w:eastAsia="Times New Roman" w:hAnsi="Calibri" w:cs="Calibri"/>
                <w:color w:val="3F3F3F"/>
                <w:sz w:val="22"/>
                <w:szCs w:val="22"/>
              </w:rPr>
              <w:t>TRIAL</w:t>
            </w:r>
          </w:p>
        </w:tc>
        <w:tc>
          <w:tcPr>
            <w:tcW w:w="5670" w:type="dxa"/>
            <w:noWrap/>
            <w:hideMark/>
          </w:tcPr>
          <w:p w14:paraId="4CBF8981" w14:textId="77777777" w:rsidR="008421E2" w:rsidRPr="008421E2" w:rsidRDefault="008421E2" w:rsidP="008421E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F3F76"/>
                <w:sz w:val="22"/>
                <w:szCs w:val="22"/>
              </w:rPr>
            </w:pPr>
            <w:r w:rsidRPr="008421E2">
              <w:rPr>
                <w:rFonts w:ascii="Calibri" w:eastAsia="Times New Roman" w:hAnsi="Calibri" w:cs="Calibri"/>
                <w:color w:val="3F3F76"/>
                <w:sz w:val="22"/>
                <w:szCs w:val="22"/>
              </w:rPr>
              <w:t>TRIAL</w:t>
            </w:r>
          </w:p>
        </w:tc>
      </w:tr>
      <w:tr w:rsidR="008421E2" w:rsidRPr="008421E2" w14:paraId="7E950D95" w14:textId="77777777" w:rsidTr="0068710A">
        <w:trPr>
          <w:trHeight w:val="300"/>
        </w:trPr>
        <w:tc>
          <w:tcPr>
            <w:cnfStyle w:val="001000000000" w:firstRow="0" w:lastRow="0" w:firstColumn="1" w:lastColumn="0" w:oddVBand="0" w:evenVBand="0" w:oddHBand="0" w:evenHBand="0" w:firstRowFirstColumn="0" w:firstRowLastColumn="0" w:lastRowFirstColumn="0" w:lastRowLastColumn="0"/>
            <w:tcW w:w="3487" w:type="dxa"/>
            <w:noWrap/>
            <w:hideMark/>
          </w:tcPr>
          <w:p w14:paraId="1C038B49" w14:textId="77777777" w:rsidR="008421E2" w:rsidRPr="008421E2" w:rsidRDefault="008421E2" w:rsidP="008421E2">
            <w:pPr>
              <w:rPr>
                <w:rFonts w:ascii="Calibri" w:eastAsia="Times New Roman" w:hAnsi="Calibri" w:cs="Calibri"/>
                <w:color w:val="3F3F3F"/>
                <w:sz w:val="22"/>
                <w:szCs w:val="22"/>
              </w:rPr>
            </w:pPr>
            <w:r w:rsidRPr="008421E2">
              <w:rPr>
                <w:rFonts w:ascii="Calibri" w:eastAsia="Times New Roman" w:hAnsi="Calibri" w:cs="Calibri"/>
                <w:color w:val="3F3F3F"/>
                <w:sz w:val="22"/>
                <w:szCs w:val="22"/>
              </w:rPr>
              <w:t>WITNESSES</w:t>
            </w:r>
          </w:p>
        </w:tc>
        <w:tc>
          <w:tcPr>
            <w:tcW w:w="5670" w:type="dxa"/>
            <w:noWrap/>
            <w:hideMark/>
          </w:tcPr>
          <w:p w14:paraId="46066672" w14:textId="77777777" w:rsidR="008421E2" w:rsidRPr="008421E2" w:rsidRDefault="008421E2" w:rsidP="008421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F3F76"/>
                <w:sz w:val="22"/>
                <w:szCs w:val="22"/>
              </w:rPr>
            </w:pPr>
            <w:r w:rsidRPr="008421E2">
              <w:rPr>
                <w:rFonts w:ascii="Calibri" w:eastAsia="Times New Roman" w:hAnsi="Calibri" w:cs="Calibri"/>
                <w:color w:val="3F3F76"/>
                <w:sz w:val="22"/>
                <w:szCs w:val="22"/>
              </w:rPr>
              <w:t>WIT</w:t>
            </w:r>
          </w:p>
        </w:tc>
      </w:tr>
    </w:tbl>
    <w:p w14:paraId="71675CCB" w14:textId="0FF0CECB" w:rsidR="008421E2" w:rsidRDefault="008421E2" w:rsidP="008421E2"/>
    <w:p w14:paraId="5ABD97CE" w14:textId="61CFC883" w:rsidR="0047595D" w:rsidRDefault="0047595D" w:rsidP="00D36CA5">
      <w:pPr>
        <w:pStyle w:val="Heading2"/>
      </w:pPr>
      <w:bookmarkStart w:id="27" w:name="_Toc481734117"/>
      <w:r>
        <w:t>Blank Client</w:t>
      </w:r>
      <w:r w:rsidR="006D1FC5">
        <w:t>/Matter Assign H</w:t>
      </w:r>
      <w:r>
        <w:t xml:space="preserve">ardcoded </w:t>
      </w:r>
      <w:r w:rsidR="006D1FC5">
        <w:t>V</w:t>
      </w:r>
      <w:r>
        <w:t>alue</w:t>
      </w:r>
      <w:bookmarkEnd w:id="27"/>
    </w:p>
    <w:p w14:paraId="5A6502D8" w14:textId="46FBD26E" w:rsidR="00D36CA5" w:rsidRPr="00D36CA5" w:rsidRDefault="00652584" w:rsidP="00D36CA5">
      <w:r w:rsidRPr="00652584">
        <w:t xml:space="preserve">There are some documents without a client </w:t>
      </w:r>
      <w:r>
        <w:t xml:space="preserve">or matter assigned in </w:t>
      </w:r>
      <w:r w:rsidR="003D0050">
        <w:t>Source System</w:t>
      </w:r>
      <w:r>
        <w:t xml:space="preserve">. </w:t>
      </w:r>
      <w:r w:rsidR="009C0ABF">
        <w:t>This script will check to see if the client and/or matter number is blank</w:t>
      </w:r>
      <w:r w:rsidR="004C6740">
        <w:t xml:space="preserve"> when the document is extracted from </w:t>
      </w:r>
      <w:r w:rsidR="003D0050">
        <w:t>Source System</w:t>
      </w:r>
      <w:r w:rsidR="009C0ABF">
        <w:t>.  If the fields are blank</w:t>
      </w:r>
      <w:r w:rsidR="004C6740">
        <w:t>,</w:t>
      </w:r>
      <w:r w:rsidR="009C0ABF">
        <w:t xml:space="preserve"> the client number </w:t>
      </w:r>
      <w:r w:rsidR="007D0FF0">
        <w:t>“</w:t>
      </w:r>
      <w:r w:rsidR="007D0FF0" w:rsidRPr="007D0FF0">
        <w:t>NO CLIENT</w:t>
      </w:r>
      <w:r w:rsidR="007D0FF0">
        <w:t>”</w:t>
      </w:r>
      <w:r w:rsidR="007D0FF0" w:rsidRPr="007D0FF0">
        <w:t xml:space="preserve"> </w:t>
      </w:r>
      <w:r w:rsidR="009C0ABF">
        <w:t xml:space="preserve">and matter number </w:t>
      </w:r>
      <w:r w:rsidR="007D0FF0">
        <w:t>“NO MATTER”</w:t>
      </w:r>
      <w:r w:rsidR="009C0ABF">
        <w:t xml:space="preserve"> will be assigned for the blank field.</w:t>
      </w:r>
    </w:p>
    <w:p w14:paraId="0F8A6B6B" w14:textId="46DDCC94" w:rsidR="006838F9" w:rsidRDefault="006838F9" w:rsidP="006838F9">
      <w:pPr>
        <w:pStyle w:val="Heading2"/>
      </w:pPr>
      <w:bookmarkStart w:id="28" w:name="_Toc481734118"/>
      <w:r>
        <w:t>Client and Matter Translation</w:t>
      </w:r>
      <w:bookmarkEnd w:id="28"/>
    </w:p>
    <w:p w14:paraId="57ED8369" w14:textId="2C1F688B" w:rsidR="007C3CCD" w:rsidRDefault="006838F9" w:rsidP="006838F9">
      <w:r>
        <w:t xml:space="preserve">The client and matter numbers are different in the </w:t>
      </w:r>
      <w:r w:rsidR="003D0050">
        <w:t>Source System</w:t>
      </w:r>
      <w:r>
        <w:t xml:space="preserve"> and </w:t>
      </w:r>
      <w:r w:rsidR="003D0050">
        <w:t>Target System</w:t>
      </w:r>
      <w:r>
        <w:t xml:space="preserve"> systems.  As such, these values will need to be translated so the correct client and matter numbers are assigned when creating documents in </w:t>
      </w:r>
      <w:r w:rsidR="003D0050">
        <w:t>Target System</w:t>
      </w:r>
      <w:r>
        <w:t xml:space="preserve">. This script will perform the translation by </w:t>
      </w:r>
      <w:r w:rsidR="007C3CCD">
        <w:t xml:space="preserve">reading a mapping file (located in the Velocity directory structure) and assigning the correct client/matter numbers when writing to </w:t>
      </w:r>
      <w:r w:rsidR="003D0050">
        <w:t>Target System</w:t>
      </w:r>
      <w:r w:rsidR="007C3CCD">
        <w:t>.</w:t>
      </w:r>
    </w:p>
    <w:p w14:paraId="412C27BC" w14:textId="5B5727A9" w:rsidR="007C3CCD" w:rsidRDefault="007C3CCD" w:rsidP="006838F9">
      <w:r>
        <w:t xml:space="preserve">A </w:t>
      </w:r>
      <w:r w:rsidR="0061527E">
        <w:t>single</w:t>
      </w:r>
      <w:r>
        <w:t xml:space="preserve"> mapping file will be used for clients and matters. The file will include all</w:t>
      </w:r>
      <w:r w:rsidR="0061527E">
        <w:t xml:space="preserve"> the client and</w:t>
      </w:r>
      <w:r>
        <w:t xml:space="preserve"> matter numbers (including closed matters) in </w:t>
      </w:r>
      <w:r w:rsidR="003D0050">
        <w:t>CLIENT</w:t>
      </w:r>
      <w:r>
        <w:t xml:space="preserve"> and will map the correct </w:t>
      </w:r>
      <w:r w:rsidR="0061527E">
        <w:t xml:space="preserve">client and </w:t>
      </w:r>
      <w:r>
        <w:t xml:space="preserve">matter number. </w:t>
      </w:r>
      <w:r w:rsidR="00652584">
        <w:t xml:space="preserve">Each row in the files will represent a unique client/matter. </w:t>
      </w:r>
      <w:r>
        <w:t>The mapping file will</w:t>
      </w:r>
      <w:r w:rsidR="0061527E">
        <w:t xml:space="preserve"> be in the format of </w:t>
      </w:r>
      <w:r w:rsidR="000F6A69">
        <w:t xml:space="preserve">source </w:t>
      </w:r>
      <w:r w:rsidR="0061527E">
        <w:t xml:space="preserve">client - </w:t>
      </w:r>
      <w:r>
        <w:t>matter number, a comma (used for a separator)</w:t>
      </w:r>
      <w:r w:rsidR="00652584">
        <w:t>,</w:t>
      </w:r>
      <w:r>
        <w:t xml:space="preserve"> and the corre</w:t>
      </w:r>
      <w:r w:rsidR="0061527E">
        <w:t xml:space="preserve">sponding </w:t>
      </w:r>
      <w:r w:rsidR="000F6A69">
        <w:t xml:space="preserve">target </w:t>
      </w:r>
      <w:r w:rsidR="0061527E">
        <w:t xml:space="preserve">client - </w:t>
      </w:r>
      <w:r>
        <w:t xml:space="preserve">matter number. An example of what a few rows of the client and matter mapping files will look like is below:  </w:t>
      </w:r>
    </w:p>
    <w:p w14:paraId="27884E14" w14:textId="19A3B367" w:rsidR="007C3CCD" w:rsidRDefault="007C3CCD" w:rsidP="007C3CCD">
      <w:pPr>
        <w:pStyle w:val="ListParagraph"/>
        <w:numPr>
          <w:ilvl w:val="0"/>
          <w:numId w:val="29"/>
        </w:numPr>
      </w:pPr>
      <w:r>
        <w:t>Example Client Mapping File:</w:t>
      </w:r>
    </w:p>
    <w:p w14:paraId="22830E00" w14:textId="77777777" w:rsidR="0061527E" w:rsidRDefault="0061527E" w:rsidP="0061527E">
      <w:pPr>
        <w:ind w:left="1080"/>
      </w:pPr>
      <w:r>
        <w:t>01162-0016,801162-16</w:t>
      </w:r>
    </w:p>
    <w:p w14:paraId="18BCD145" w14:textId="77777777" w:rsidR="0061527E" w:rsidRDefault="0061527E" w:rsidP="0061527E">
      <w:pPr>
        <w:ind w:left="1080"/>
      </w:pPr>
      <w:r>
        <w:t>01164-0004,801164-4</w:t>
      </w:r>
    </w:p>
    <w:p w14:paraId="1EB5118B" w14:textId="77777777" w:rsidR="0061527E" w:rsidRDefault="0061527E" w:rsidP="0061527E">
      <w:pPr>
        <w:ind w:left="1080"/>
      </w:pPr>
      <w:r>
        <w:t>01169-0003,801169-3</w:t>
      </w:r>
    </w:p>
    <w:p w14:paraId="236ED44B" w14:textId="77777777" w:rsidR="0061527E" w:rsidRDefault="0061527E" w:rsidP="0061527E">
      <w:pPr>
        <w:ind w:left="1080"/>
      </w:pPr>
      <w:r>
        <w:t>01194-0016,801194-16</w:t>
      </w:r>
    </w:p>
    <w:p w14:paraId="6DD31011" w14:textId="77777777" w:rsidR="0061527E" w:rsidRDefault="0061527E" w:rsidP="0061527E">
      <w:pPr>
        <w:ind w:left="1080"/>
      </w:pPr>
      <w:r>
        <w:t>01194-0031,801194-31</w:t>
      </w:r>
    </w:p>
    <w:p w14:paraId="551C5FAD" w14:textId="77777777" w:rsidR="0061527E" w:rsidRDefault="0061527E" w:rsidP="0061527E">
      <w:pPr>
        <w:ind w:left="1080"/>
      </w:pPr>
      <w:r>
        <w:t>01198-0002,801198-2</w:t>
      </w:r>
    </w:p>
    <w:p w14:paraId="3C8F414C" w14:textId="77777777" w:rsidR="0061527E" w:rsidRDefault="0061527E" w:rsidP="0061527E">
      <w:pPr>
        <w:ind w:left="1080"/>
      </w:pPr>
      <w:r>
        <w:t>01202-0001,801202-1</w:t>
      </w:r>
    </w:p>
    <w:p w14:paraId="38262A1F" w14:textId="3614A534" w:rsidR="007C3CCD" w:rsidRDefault="0061527E" w:rsidP="0061527E">
      <w:pPr>
        <w:ind w:left="1080"/>
      </w:pPr>
      <w:r>
        <w:t>01236-0004,801236-4</w:t>
      </w:r>
    </w:p>
    <w:p w14:paraId="5EF66548" w14:textId="4DE1EF50" w:rsidR="00822A69" w:rsidRDefault="00652584" w:rsidP="00D36CA5">
      <w:pPr>
        <w:pStyle w:val="Heading2"/>
      </w:pPr>
      <w:bookmarkStart w:id="29" w:name="_Toc481734119"/>
      <w:r>
        <w:t>SUBCAT_ID and SUBSUBCAT_ID</w:t>
      </w:r>
      <w:r w:rsidR="00822A69">
        <w:t xml:space="preserve"> </w:t>
      </w:r>
      <w:r>
        <w:t>Translation</w:t>
      </w:r>
      <w:bookmarkEnd w:id="29"/>
    </w:p>
    <w:p w14:paraId="65F443EB" w14:textId="70118141" w:rsidR="00822A69" w:rsidRDefault="00652584" w:rsidP="006838F9">
      <w:r>
        <w:t xml:space="preserve">Each </w:t>
      </w:r>
      <w:r w:rsidR="003D0050">
        <w:t>Source System</w:t>
      </w:r>
      <w:r>
        <w:t xml:space="preserve"> documents container path will be parsed and levels 3 and 4 will be stored as the SUBCAT_ID and SUBSUBCAT_ID respectively.  A script will be used to extract levels 3 and 4 and translate the folder names into the correct </w:t>
      </w:r>
      <w:r w:rsidR="003D0050">
        <w:t>Target System</w:t>
      </w:r>
      <w:r>
        <w:t xml:space="preserve"> lookup ID value. This script will perform the translation by reading a mapping file (located in the Velocity directory structure) and assigning the correct ID derived from those mapping files when writing to </w:t>
      </w:r>
      <w:r w:rsidR="003D0050">
        <w:t>Target System</w:t>
      </w:r>
      <w:r>
        <w:t>.</w:t>
      </w:r>
    </w:p>
    <w:p w14:paraId="2DC025E5" w14:textId="45789E10" w:rsidR="00047F50" w:rsidRDefault="00652584" w:rsidP="00652584">
      <w:r>
        <w:t xml:space="preserve">A separate mapping file will be used for SUBCAT_ID and SUBSUBCAT_ID. The SUBCAT_ID mapping file will include all folder names from </w:t>
      </w:r>
      <w:r w:rsidR="003D0050">
        <w:t>Source System</w:t>
      </w:r>
      <w:r>
        <w:t xml:space="preserve"> in the level 3 position and their corresponding lookup ID. The SUBSUBCAT_ID mapping file will include all folder names from </w:t>
      </w:r>
      <w:r w:rsidR="003D0050">
        <w:t>Source System</w:t>
      </w:r>
      <w:r>
        <w:t xml:space="preserve"> in the level 4 position and their corresponding lookup ID. Each row in the files will represent a unique SUBCAT_ID/SUBSUBCAT_ID. </w:t>
      </w:r>
    </w:p>
    <w:p w14:paraId="14A0EABC" w14:textId="326A43F1" w:rsidR="00652584" w:rsidRDefault="00652584" w:rsidP="00652584">
      <w:r>
        <w:t xml:space="preserve">The mapping file will be in the format of </w:t>
      </w:r>
      <w:r w:rsidR="00AF4AC0">
        <w:t>level 3 or 4 folder name</w:t>
      </w:r>
      <w:r>
        <w:t xml:space="preserve">, &gt;&gt;&gt;&gt; (used for a separator), and the corresponding SUBCAT_ID/SUBSUBCAT_ID. An example of what a few rows of the mapping files will look like is below:  </w:t>
      </w:r>
    </w:p>
    <w:p w14:paraId="7C59E750" w14:textId="29144F39" w:rsidR="00652584" w:rsidRDefault="00652584" w:rsidP="00652584">
      <w:pPr>
        <w:pStyle w:val="ListParagraph"/>
        <w:numPr>
          <w:ilvl w:val="0"/>
          <w:numId w:val="29"/>
        </w:numPr>
      </w:pPr>
      <w:r>
        <w:t xml:space="preserve">Example </w:t>
      </w:r>
      <w:r w:rsidR="00047F50">
        <w:t>SUBCAT_ID</w:t>
      </w:r>
      <w:r>
        <w:t xml:space="preserve"> Mapping File:</w:t>
      </w:r>
    </w:p>
    <w:p w14:paraId="2525E8A2" w14:textId="77777777" w:rsidR="00047F50" w:rsidRDefault="00047F50" w:rsidP="00047F50">
      <w:pPr>
        <w:ind w:left="1440"/>
      </w:pPr>
      <w:r>
        <w:t>1230 Hurlbut Street_Land 28548-0004</w:t>
      </w:r>
      <w:r>
        <w:tab/>
        <w:t>&gt;&gt;&gt;&gt;</w:t>
      </w:r>
      <w:r>
        <w:tab/>
        <w:t>1230 Hurlb</w:t>
      </w:r>
    </w:p>
    <w:p w14:paraId="3A5A5596" w14:textId="77777777" w:rsidR="00047F50" w:rsidRDefault="00047F50" w:rsidP="00047F50">
      <w:pPr>
        <w:ind w:left="1440"/>
      </w:pPr>
      <w:r>
        <w:t>13-AP-2598  26859-0110</w:t>
      </w:r>
      <w:r>
        <w:tab/>
        <w:t>&gt;&gt;&gt;&gt;</w:t>
      </w:r>
      <w:r>
        <w:tab/>
        <w:t>13-AP-2598</w:t>
      </w:r>
    </w:p>
    <w:p w14:paraId="369220F4" w14:textId="77777777" w:rsidR="00047F50" w:rsidRDefault="00047F50" w:rsidP="00047F50">
      <w:pPr>
        <w:ind w:left="1440"/>
      </w:pPr>
      <w:r>
        <w:t>13-CV-11550 33032-0001</w:t>
      </w:r>
      <w:r>
        <w:tab/>
        <w:t>&gt;&gt;&gt;&gt;</w:t>
      </w:r>
      <w:r>
        <w:tab/>
        <w:t>13-CV-1155</w:t>
      </w:r>
    </w:p>
    <w:p w14:paraId="1F06F2BB" w14:textId="77777777" w:rsidR="00047F50" w:rsidRDefault="00047F50" w:rsidP="00047F50">
      <w:pPr>
        <w:ind w:left="1440"/>
      </w:pPr>
      <w:r>
        <w:t>13-CV-49  33440-0001</w:t>
      </w:r>
      <w:r>
        <w:tab/>
        <w:t>&gt;&gt;&gt;&gt;</w:t>
      </w:r>
      <w:r>
        <w:tab/>
        <w:t>13-CV-49</w:t>
      </w:r>
    </w:p>
    <w:p w14:paraId="689AAB59" w14:textId="77777777" w:rsidR="00047F50" w:rsidRDefault="00047F50" w:rsidP="00047F50">
      <w:pPr>
        <w:ind w:left="1440"/>
      </w:pPr>
      <w:r>
        <w:t>13-CV-937 32137-0004</w:t>
      </w:r>
      <w:r>
        <w:tab/>
        <w:t>&gt;&gt;&gt;&gt;</w:t>
      </w:r>
      <w:r>
        <w:tab/>
        <w:t>13-CV-937</w:t>
      </w:r>
    </w:p>
    <w:p w14:paraId="10AC771C" w14:textId="77777777" w:rsidR="00047F50" w:rsidRDefault="00047F50" w:rsidP="00047F50">
      <w:pPr>
        <w:ind w:left="1440"/>
      </w:pPr>
      <w:r>
        <w:t>13-PR-7 33440-0001</w:t>
      </w:r>
      <w:r>
        <w:tab/>
        <w:t>&gt;&gt;&gt;&gt;</w:t>
      </w:r>
      <w:r>
        <w:tab/>
        <w:t>13-PR-7 33</w:t>
      </w:r>
    </w:p>
    <w:p w14:paraId="436237BA" w14:textId="77777777" w:rsidR="00047F50" w:rsidRDefault="00047F50" w:rsidP="00047F50">
      <w:pPr>
        <w:ind w:left="1440"/>
      </w:pPr>
      <w:r>
        <w:t>1410 Partnership Drive_Manufacturing 28548-0004</w:t>
      </w:r>
      <w:r>
        <w:tab/>
        <w:t>&gt;&gt;&gt;&gt;</w:t>
      </w:r>
      <w:r>
        <w:tab/>
        <w:t>1410 Partn</w:t>
      </w:r>
    </w:p>
    <w:p w14:paraId="611426C1" w14:textId="77777777" w:rsidR="00047F50" w:rsidRDefault="00047F50" w:rsidP="00047F50">
      <w:pPr>
        <w:ind w:left="1440"/>
      </w:pPr>
      <w:r>
        <w:t>14-AP-208 10229-0426</w:t>
      </w:r>
      <w:r>
        <w:tab/>
        <w:t>&gt;&gt;&gt;&gt;</w:t>
      </w:r>
      <w:r>
        <w:tab/>
        <w:t xml:space="preserve">14-AP-208 </w:t>
      </w:r>
    </w:p>
    <w:p w14:paraId="7FE88002" w14:textId="4F328B3B" w:rsidR="00652584" w:rsidRDefault="00652584" w:rsidP="00047F50">
      <w:pPr>
        <w:pStyle w:val="ListParagraph"/>
        <w:numPr>
          <w:ilvl w:val="0"/>
          <w:numId w:val="29"/>
        </w:numPr>
      </w:pPr>
      <w:r>
        <w:t xml:space="preserve">Example </w:t>
      </w:r>
      <w:r w:rsidR="00047F50">
        <w:t>SUBSUBCAT_ID</w:t>
      </w:r>
      <w:r>
        <w:t xml:space="preserve"> Mapping File:</w:t>
      </w:r>
    </w:p>
    <w:p w14:paraId="6CAC9D78" w14:textId="77777777" w:rsidR="00047F50" w:rsidRDefault="00047F50" w:rsidP="00047F50">
      <w:pPr>
        <w:ind w:left="1440"/>
      </w:pPr>
      <w:r>
        <w:t>02/10 MBA Judges Night</w:t>
      </w:r>
      <w:r>
        <w:tab/>
        <w:t>&gt;&gt;&gt;&gt;</w:t>
      </w:r>
      <w:r>
        <w:tab/>
        <w:t>02/10 MBA_1</w:t>
      </w:r>
    </w:p>
    <w:p w14:paraId="352203C0" w14:textId="77777777" w:rsidR="00047F50" w:rsidRDefault="00047F50" w:rsidP="00047F50">
      <w:pPr>
        <w:ind w:left="1440"/>
      </w:pPr>
      <w:r>
        <w:t>03/12 JDRF Annual Gala</w:t>
      </w:r>
      <w:r>
        <w:tab/>
        <w:t>&gt;&gt;&gt;&gt;</w:t>
      </w:r>
      <w:r>
        <w:tab/>
        <w:t>03/12 JDRF_2</w:t>
      </w:r>
    </w:p>
    <w:p w14:paraId="74F699AA" w14:textId="77777777" w:rsidR="00047F50" w:rsidRDefault="00047F50" w:rsidP="00047F50">
      <w:pPr>
        <w:ind w:left="1440"/>
      </w:pPr>
      <w:r>
        <w:t>03/18 SFCC Wine &amp; Chocolate Tasting</w:t>
      </w:r>
      <w:r>
        <w:tab/>
        <w:t>&gt;&gt;&gt;&gt;</w:t>
      </w:r>
      <w:r>
        <w:tab/>
        <w:t>03/18 SFCC_3</w:t>
      </w:r>
    </w:p>
    <w:p w14:paraId="33720273" w14:textId="77777777" w:rsidR="00047F50" w:rsidRDefault="00047F50" w:rsidP="00047F50">
      <w:pPr>
        <w:ind w:left="1440"/>
      </w:pPr>
      <w:r>
        <w:t>04/23 GMCC Biz Expo</w:t>
      </w:r>
      <w:r>
        <w:tab/>
        <w:t>&gt;&gt;&gt;&gt;</w:t>
      </w:r>
      <w:r>
        <w:tab/>
        <w:t>04/23 GMCC_4</w:t>
      </w:r>
    </w:p>
    <w:p w14:paraId="37D4BAA3" w14:textId="77777777" w:rsidR="00047F50" w:rsidRDefault="00047F50" w:rsidP="00047F50">
      <w:pPr>
        <w:ind w:left="1440"/>
      </w:pPr>
      <w:r>
        <w:t>05/09 Kids Build Wisconsin</w:t>
      </w:r>
      <w:r>
        <w:tab/>
        <w:t>&gt;&gt;&gt;&gt;</w:t>
      </w:r>
      <w:r>
        <w:tab/>
        <w:t>05/09 Kids_5</w:t>
      </w:r>
    </w:p>
    <w:p w14:paraId="7708D647" w14:textId="77777777" w:rsidR="00047F50" w:rsidRDefault="00047F50" w:rsidP="00047F50">
      <w:pPr>
        <w:ind w:left="1440"/>
      </w:pPr>
      <w:r>
        <w:t>05/10 Kids Building Wisconsin</w:t>
      </w:r>
      <w:r>
        <w:tab/>
        <w:t>&gt;&gt;&gt;&gt;</w:t>
      </w:r>
      <w:r>
        <w:tab/>
        <w:t>05/10 Kids_6</w:t>
      </w:r>
    </w:p>
    <w:p w14:paraId="2911648B" w14:textId="77777777" w:rsidR="00047F50" w:rsidRDefault="00047F50" w:rsidP="00047F50">
      <w:pPr>
        <w:ind w:left="1440"/>
      </w:pPr>
      <w:r>
        <w:t>05/12 Wis Credit Union League Annual Meeting</w:t>
      </w:r>
      <w:r>
        <w:tab/>
        <w:t>&gt;&gt;&gt;&gt;</w:t>
      </w:r>
      <w:r>
        <w:tab/>
        <w:t>05/12 Wis_7</w:t>
      </w:r>
    </w:p>
    <w:p w14:paraId="1B4B00FD" w14:textId="77777777" w:rsidR="00047F50" w:rsidRDefault="00047F50" w:rsidP="00047F50">
      <w:pPr>
        <w:ind w:left="1440"/>
      </w:pPr>
      <w:r>
        <w:t>11/07 WEJF Annual Dinner</w:t>
      </w:r>
      <w:r>
        <w:tab/>
        <w:t>&gt;&gt;&gt;&gt;</w:t>
      </w:r>
      <w:r>
        <w:tab/>
        <w:t>11/07 WEJF_8</w:t>
      </w:r>
    </w:p>
    <w:p w14:paraId="12E01F39" w14:textId="2771B13E" w:rsidR="00652584" w:rsidRDefault="00047F50" w:rsidP="00047F50">
      <w:pPr>
        <w:ind w:left="1440"/>
      </w:pPr>
      <w:r>
        <w:t>11/12 Porchlight Annual Recognition Dinner</w:t>
      </w:r>
      <w:r>
        <w:tab/>
        <w:t>&gt;&gt;&gt;&gt;</w:t>
      </w:r>
      <w:r>
        <w:tab/>
        <w:t>11/12 Porc_9</w:t>
      </w:r>
    </w:p>
    <w:p w14:paraId="67CAB4EE" w14:textId="3C124E60" w:rsidR="009C0ABF" w:rsidRDefault="00E8144B" w:rsidP="00E8144B">
      <w:pPr>
        <w:pStyle w:val="Heading2"/>
      </w:pPr>
      <w:bookmarkStart w:id="30" w:name="_Toc481734120"/>
      <w:r>
        <w:t>Merge Version Attributes</w:t>
      </w:r>
      <w:bookmarkEnd w:id="30"/>
    </w:p>
    <w:p w14:paraId="24D2B74C" w14:textId="76D7CAF4" w:rsidR="00952908" w:rsidRDefault="00E8144B" w:rsidP="00952908">
      <w:r>
        <w:t>This script will merge</w:t>
      </w:r>
      <w:r w:rsidR="009C0ABF">
        <w:t xml:space="preserve"> multiple version attributes into the </w:t>
      </w:r>
      <w:r w:rsidR="003D0050">
        <w:t>Target System</w:t>
      </w:r>
      <w:r w:rsidR="009C0ABF">
        <w:t xml:space="preserve"> version comments field</w:t>
      </w:r>
      <w:r w:rsidR="007D0FF0">
        <w:t>. Details of how this will work are described above in the Version Mapping section.</w:t>
      </w:r>
      <w:bookmarkStart w:id="31" w:name="_Toc370473425"/>
    </w:p>
    <w:p w14:paraId="56EC64C5" w14:textId="126B2C88" w:rsidR="00BF7AB3" w:rsidRDefault="00BF7AB3" w:rsidP="00BF7AB3">
      <w:pPr>
        <w:pStyle w:val="Heading1"/>
      </w:pPr>
      <w:bookmarkStart w:id="32" w:name="_Toc481734121"/>
      <w:r>
        <w:t>Product Enhancements</w:t>
      </w:r>
      <w:bookmarkEnd w:id="32"/>
    </w:p>
    <w:p w14:paraId="349826B0" w14:textId="1F5B774D" w:rsidR="00BF7AB3" w:rsidRPr="00BF7AB3" w:rsidRDefault="00BF7AB3" w:rsidP="00BF7AB3">
      <w:r>
        <w:t>The following product enhancements will be made to Velocity:</w:t>
      </w:r>
    </w:p>
    <w:p w14:paraId="22CBE967" w14:textId="284EDF01" w:rsidR="00BF7AB3" w:rsidRDefault="00BF7AB3" w:rsidP="00BF7AB3">
      <w:pPr>
        <w:pStyle w:val="Heading2"/>
      </w:pPr>
      <w:bookmarkStart w:id="33" w:name="_Toc481734122"/>
      <w:r>
        <w:t>Message and Parent Message ID Mapping</w:t>
      </w:r>
      <w:bookmarkEnd w:id="33"/>
    </w:p>
    <w:p w14:paraId="74CDE527" w14:textId="0657EA60" w:rsidR="00BF7AB3" w:rsidRPr="00BF7AB3" w:rsidRDefault="00BF7AB3" w:rsidP="00BF7AB3">
      <w:r>
        <w:t xml:space="preserve">Velocity will be </w:t>
      </w:r>
      <w:r w:rsidR="000F6A69">
        <w:t>configured</w:t>
      </w:r>
      <w:r>
        <w:t xml:space="preserve"> to support the extraction of the email message id and parent message id from </w:t>
      </w:r>
      <w:r w:rsidR="00CE3781">
        <w:t xml:space="preserve">the email headers for emails being migrated from </w:t>
      </w:r>
      <w:r w:rsidR="003D0050">
        <w:t>Source System</w:t>
      </w:r>
      <w:r>
        <w:t xml:space="preserve">. Velocity will map these two values to the MAIL_ID and PARENTMAIL_ID value </w:t>
      </w:r>
      <w:r w:rsidR="00CE3781">
        <w:t xml:space="preserve">respectively in </w:t>
      </w:r>
      <w:r w:rsidR="003D0050">
        <w:t>Target System</w:t>
      </w:r>
      <w:r w:rsidR="00CE3781">
        <w:t xml:space="preserve">. The MAIL_ID will be populated with the value of the Message-ID attribute of the email object, and the PARENTMAIL_ID will be populated with the value of the </w:t>
      </w:r>
      <w:r w:rsidR="00CE3781" w:rsidRPr="00CE3781">
        <w:t>In-Reply-To</w:t>
      </w:r>
      <w:r w:rsidR="00CE3781">
        <w:t xml:space="preserve"> attribute.</w:t>
      </w:r>
    </w:p>
    <w:p w14:paraId="3537EDE6" w14:textId="09E72892" w:rsidR="00945F60" w:rsidRDefault="00945F60" w:rsidP="00F20089">
      <w:pPr>
        <w:pStyle w:val="Heading1"/>
      </w:pPr>
      <w:bookmarkStart w:id="34" w:name="_Toc481734123"/>
      <w:r>
        <w:t>Migration</w:t>
      </w:r>
      <w:r w:rsidR="00E8144B">
        <w:t xml:space="preserve"> </w:t>
      </w:r>
      <w:r w:rsidR="00893296">
        <w:t xml:space="preserve">Results </w:t>
      </w:r>
      <w:r w:rsidR="00E8144B">
        <w:t>Rep</w:t>
      </w:r>
      <w:r w:rsidR="00DC5DB9">
        <w:t>ort</w:t>
      </w:r>
      <w:bookmarkEnd w:id="34"/>
    </w:p>
    <w:p w14:paraId="07E6CFF5" w14:textId="1139ADA7" w:rsidR="00E8144B" w:rsidRPr="00EB2C8E" w:rsidRDefault="00E8144B" w:rsidP="00E8144B">
      <w:r w:rsidRPr="00EB2C8E">
        <w:t xml:space="preserve">SeeUnity will make the following information available in </w:t>
      </w:r>
      <w:r>
        <w:t>Migration Report after the full production migration is complete.</w:t>
      </w:r>
      <w:r w:rsidRPr="00EB2C8E">
        <w:t xml:space="preserve"> </w:t>
      </w:r>
      <w:r w:rsidR="00DC5DB9">
        <w:t xml:space="preserve">The information in the Migration Report will show the results of the </w:t>
      </w:r>
      <w:r w:rsidRPr="00EB2C8E">
        <w:t xml:space="preserve">testing </w:t>
      </w:r>
      <w:r w:rsidR="00DC5DB9">
        <w:t>that will be</w:t>
      </w:r>
      <w:r w:rsidRPr="00EB2C8E">
        <w:t xml:space="preserve"> performed </w:t>
      </w:r>
      <w:r>
        <w:t>during and after the</w:t>
      </w:r>
      <w:r w:rsidR="00DC5DB9">
        <w:t xml:space="preserve"> migration</w:t>
      </w:r>
      <w:r w:rsidRPr="00EB2C8E">
        <w:t xml:space="preserve">.  </w:t>
      </w:r>
    </w:p>
    <w:p w14:paraId="3CC4ABF1" w14:textId="77777777" w:rsidR="00E8144B" w:rsidRPr="00EB2C8E" w:rsidRDefault="00E8144B" w:rsidP="00E8144B">
      <w:r>
        <w:t xml:space="preserve">The Migration </w:t>
      </w:r>
      <w:r w:rsidRPr="00EB2C8E">
        <w:t xml:space="preserve">Report will contain the following information: </w:t>
      </w:r>
    </w:p>
    <w:p w14:paraId="60051065" w14:textId="3BC40280" w:rsidR="00E8144B" w:rsidRPr="00EB2C8E" w:rsidRDefault="00E8144B" w:rsidP="00DC5DB9">
      <w:pPr>
        <w:pStyle w:val="ListParagraph"/>
        <w:numPr>
          <w:ilvl w:val="0"/>
          <w:numId w:val="29"/>
        </w:numPr>
      </w:pPr>
      <w:r w:rsidRPr="00EB2C8E">
        <w:t xml:space="preserve">Number of documents crawled/read from </w:t>
      </w:r>
      <w:r w:rsidR="003D0050">
        <w:t>Source System</w:t>
      </w:r>
      <w:r w:rsidR="00DC5DB9">
        <w:t>.</w:t>
      </w:r>
    </w:p>
    <w:p w14:paraId="3D52D659" w14:textId="47FCC231" w:rsidR="00E8144B" w:rsidRPr="00EB2C8E" w:rsidRDefault="00E8144B" w:rsidP="00DC5DB9">
      <w:pPr>
        <w:pStyle w:val="ListParagraph"/>
        <w:numPr>
          <w:ilvl w:val="0"/>
          <w:numId w:val="29"/>
        </w:numPr>
      </w:pPr>
      <w:r w:rsidRPr="00EB2C8E">
        <w:t xml:space="preserve">Number of documents written to </w:t>
      </w:r>
      <w:r w:rsidR="003D0050">
        <w:t>Target System</w:t>
      </w:r>
      <w:r w:rsidR="00DC5DB9">
        <w:t>.</w:t>
      </w:r>
    </w:p>
    <w:p w14:paraId="57E48226" w14:textId="0DCAD776" w:rsidR="00DC5DB9" w:rsidRDefault="00E8144B" w:rsidP="00DC5DB9">
      <w:pPr>
        <w:pStyle w:val="ListParagraph"/>
        <w:numPr>
          <w:ilvl w:val="0"/>
          <w:numId w:val="29"/>
        </w:numPr>
      </w:pPr>
      <w:r w:rsidRPr="00EB2C8E">
        <w:t xml:space="preserve">Number of documents </w:t>
      </w:r>
      <w:r w:rsidR="00DC5DB9">
        <w:t>with errors. The report will include the specific error and a description of the problem.</w:t>
      </w:r>
    </w:p>
    <w:p w14:paraId="7A183585" w14:textId="75C71533" w:rsidR="00B10BF1" w:rsidRDefault="00E8144B" w:rsidP="00E8144B">
      <w:r>
        <w:t>Trace i</w:t>
      </w:r>
      <w:r w:rsidR="00B10BF1">
        <w:t>nformation will also be stored in the SeeUnity database</w:t>
      </w:r>
      <w:r>
        <w:t xml:space="preserve"> for </w:t>
      </w:r>
      <w:r w:rsidR="00B10BF1">
        <w:t>document</w:t>
      </w:r>
      <w:r>
        <w:t xml:space="preserve">. </w:t>
      </w:r>
      <w:r w:rsidR="00B10BF1">
        <w:t xml:space="preserve">This information will be based off the source information returned from the </w:t>
      </w:r>
      <w:r w:rsidR="003D0050">
        <w:t>Source System</w:t>
      </w:r>
      <w:r w:rsidR="00B10BF1">
        <w:t xml:space="preserve"> and the information sent to the </w:t>
      </w:r>
      <w:r w:rsidR="003D0050">
        <w:t>Target System</w:t>
      </w:r>
      <w:r w:rsidR="00B10BF1">
        <w:t xml:space="preserve"> API when writing target documents.</w:t>
      </w:r>
      <w:r>
        <w:t xml:space="preserve"> </w:t>
      </w:r>
      <w:r w:rsidR="00B10BF1">
        <w:t xml:space="preserve">This information will not be pulled directly from </w:t>
      </w:r>
      <w:r w:rsidR="003D0050">
        <w:t>Source System</w:t>
      </w:r>
      <w:r w:rsidR="00B10BF1">
        <w:t xml:space="preserve"> or </w:t>
      </w:r>
      <w:r w:rsidR="003D0050">
        <w:t>Target System</w:t>
      </w:r>
      <w:r w:rsidR="00B10BF1">
        <w:t>.</w:t>
      </w:r>
    </w:p>
    <w:p w14:paraId="7A863710" w14:textId="04D4FDC6" w:rsidR="00E8144B" w:rsidRPr="00EB2C8E" w:rsidRDefault="00E8144B" w:rsidP="00E8144B">
      <w:r>
        <w:t xml:space="preserve">The following information will be available in the trace </w:t>
      </w:r>
      <w:r w:rsidR="00B10BF1">
        <w:t>database</w:t>
      </w:r>
      <w:r w:rsidRPr="00EB2C8E">
        <w:t xml:space="preserve">: </w:t>
      </w:r>
    </w:p>
    <w:p w14:paraId="09FB6BA9" w14:textId="71854BCC" w:rsidR="00E8144B" w:rsidRPr="00EB2C8E" w:rsidRDefault="00E8144B" w:rsidP="00DC5DB9">
      <w:pPr>
        <w:pStyle w:val="ListParagraph"/>
        <w:numPr>
          <w:ilvl w:val="0"/>
          <w:numId w:val="34"/>
        </w:numPr>
      </w:pPr>
      <w:r w:rsidRPr="00EB2C8E">
        <w:t>Source</w:t>
      </w:r>
      <w:r w:rsidR="003D0050">
        <w:t xml:space="preserve"> System</w:t>
      </w:r>
      <w:r w:rsidRPr="00EB2C8E">
        <w:t xml:space="preserve"> Document Information </w:t>
      </w:r>
    </w:p>
    <w:p w14:paraId="749C2013" w14:textId="6B9E8A59" w:rsidR="00B10BF1" w:rsidRDefault="00B10BF1" w:rsidP="00B10BF1">
      <w:pPr>
        <w:pStyle w:val="ListParagraph"/>
        <w:numPr>
          <w:ilvl w:val="1"/>
          <w:numId w:val="34"/>
        </w:numPr>
      </w:pPr>
      <w:r>
        <w:t>Document Version Information</w:t>
      </w:r>
    </w:p>
    <w:p w14:paraId="3C2E5A6A" w14:textId="410FEED1" w:rsidR="00B10BF1" w:rsidRDefault="00B10BF1" w:rsidP="00B10BF1">
      <w:pPr>
        <w:pStyle w:val="ListParagraph"/>
        <w:numPr>
          <w:ilvl w:val="2"/>
          <w:numId w:val="34"/>
        </w:numPr>
      </w:pPr>
      <w:r>
        <w:t>Name</w:t>
      </w:r>
    </w:p>
    <w:p w14:paraId="1B49A271" w14:textId="5C6E61F7" w:rsidR="00B10BF1" w:rsidRDefault="00B10BF1" w:rsidP="00B10BF1">
      <w:pPr>
        <w:pStyle w:val="ListParagraph"/>
        <w:numPr>
          <w:ilvl w:val="2"/>
          <w:numId w:val="34"/>
        </w:numPr>
      </w:pPr>
      <w:r>
        <w:t>Comments</w:t>
      </w:r>
    </w:p>
    <w:p w14:paraId="11B12B22" w14:textId="059BF105" w:rsidR="00B10BF1" w:rsidRDefault="00B10BF1" w:rsidP="00B10BF1">
      <w:pPr>
        <w:pStyle w:val="ListParagraph"/>
        <w:numPr>
          <w:ilvl w:val="2"/>
          <w:numId w:val="34"/>
        </w:numPr>
      </w:pPr>
      <w:r>
        <w:t>Major Version Number</w:t>
      </w:r>
    </w:p>
    <w:p w14:paraId="4A7A0F6D" w14:textId="3E0ACFFC" w:rsidR="00B10BF1" w:rsidRDefault="00B10BF1" w:rsidP="00B10BF1">
      <w:pPr>
        <w:pStyle w:val="ListParagraph"/>
        <w:numPr>
          <w:ilvl w:val="2"/>
          <w:numId w:val="34"/>
        </w:numPr>
      </w:pPr>
      <w:r>
        <w:t>Extension</w:t>
      </w:r>
    </w:p>
    <w:p w14:paraId="3FD9D63B" w14:textId="3F34DAEC" w:rsidR="00B10BF1" w:rsidRDefault="00B10BF1" w:rsidP="00B10BF1">
      <w:pPr>
        <w:pStyle w:val="ListParagraph"/>
        <w:numPr>
          <w:ilvl w:val="2"/>
          <w:numId w:val="34"/>
        </w:numPr>
      </w:pPr>
      <w:r>
        <w:t>File Size</w:t>
      </w:r>
    </w:p>
    <w:p w14:paraId="69BF6167" w14:textId="5649BB90" w:rsidR="00B10BF1" w:rsidRDefault="00B10BF1" w:rsidP="00B10BF1">
      <w:pPr>
        <w:pStyle w:val="ListParagraph"/>
        <w:numPr>
          <w:ilvl w:val="2"/>
          <w:numId w:val="34"/>
        </w:numPr>
      </w:pPr>
      <w:r>
        <w:t>Creation Date</w:t>
      </w:r>
    </w:p>
    <w:p w14:paraId="65AD77AD" w14:textId="6FDEE095" w:rsidR="00B10BF1" w:rsidRDefault="00B10BF1" w:rsidP="00B10BF1">
      <w:pPr>
        <w:pStyle w:val="ListParagraph"/>
        <w:numPr>
          <w:ilvl w:val="2"/>
          <w:numId w:val="34"/>
        </w:numPr>
      </w:pPr>
      <w:r>
        <w:t>Edit Date</w:t>
      </w:r>
    </w:p>
    <w:p w14:paraId="01DAA69F" w14:textId="2DE88A08" w:rsidR="00B10BF1" w:rsidRDefault="00B10BF1" w:rsidP="00B10BF1">
      <w:pPr>
        <w:pStyle w:val="ListParagraph"/>
        <w:numPr>
          <w:ilvl w:val="1"/>
          <w:numId w:val="34"/>
        </w:numPr>
      </w:pPr>
      <w:r>
        <w:t xml:space="preserve">Document Meta-data from the </w:t>
      </w:r>
      <w:r w:rsidR="003D0050">
        <w:t>Source System</w:t>
      </w:r>
      <w:r>
        <w:t xml:space="preserve"> profile</w:t>
      </w:r>
    </w:p>
    <w:p w14:paraId="026F2547" w14:textId="587CFA86" w:rsidR="00B10BF1" w:rsidRDefault="00B10BF1" w:rsidP="00B10BF1">
      <w:pPr>
        <w:pStyle w:val="ListParagraph"/>
        <w:numPr>
          <w:ilvl w:val="2"/>
          <w:numId w:val="34"/>
        </w:numPr>
      </w:pPr>
      <w:r>
        <w:t>Profile field ID</w:t>
      </w:r>
    </w:p>
    <w:p w14:paraId="4DA3BE7F" w14:textId="276F3C56" w:rsidR="00B10BF1" w:rsidRDefault="00B10BF1" w:rsidP="00B10BF1">
      <w:pPr>
        <w:pStyle w:val="ListParagraph"/>
        <w:numPr>
          <w:ilvl w:val="2"/>
          <w:numId w:val="34"/>
        </w:numPr>
      </w:pPr>
      <w:r>
        <w:t>Profile field Value</w:t>
      </w:r>
    </w:p>
    <w:p w14:paraId="716A73B9" w14:textId="061300C1" w:rsidR="00B10BF1" w:rsidRDefault="00B10BF1" w:rsidP="00B10BF1">
      <w:pPr>
        <w:pStyle w:val="ListParagraph"/>
        <w:numPr>
          <w:ilvl w:val="1"/>
          <w:numId w:val="34"/>
        </w:numPr>
      </w:pPr>
      <w:r>
        <w:t>Document Permissions</w:t>
      </w:r>
    </w:p>
    <w:p w14:paraId="22109447" w14:textId="0271DD21" w:rsidR="00B10BF1" w:rsidRDefault="00B10BF1" w:rsidP="00B10BF1">
      <w:pPr>
        <w:pStyle w:val="ListParagraph"/>
        <w:numPr>
          <w:ilvl w:val="2"/>
          <w:numId w:val="34"/>
        </w:numPr>
      </w:pPr>
      <w:r>
        <w:t>Name of User/Group</w:t>
      </w:r>
    </w:p>
    <w:p w14:paraId="08B1A791" w14:textId="4B69855C" w:rsidR="00B10BF1" w:rsidRDefault="00B10BF1" w:rsidP="00B10BF1">
      <w:pPr>
        <w:pStyle w:val="ListParagraph"/>
        <w:numPr>
          <w:ilvl w:val="2"/>
          <w:numId w:val="34"/>
        </w:numPr>
      </w:pPr>
      <w:r>
        <w:t>Right of User/Group</w:t>
      </w:r>
    </w:p>
    <w:p w14:paraId="35F9F8AA" w14:textId="47007E4B" w:rsidR="00B10BF1" w:rsidRDefault="00B10BF1" w:rsidP="00B10BF1">
      <w:pPr>
        <w:pStyle w:val="ListParagraph"/>
        <w:numPr>
          <w:ilvl w:val="1"/>
          <w:numId w:val="34"/>
        </w:numPr>
      </w:pPr>
      <w:r>
        <w:t>Source Path</w:t>
      </w:r>
    </w:p>
    <w:p w14:paraId="78F9CC73" w14:textId="6E5FA0C7" w:rsidR="00B10BF1" w:rsidRPr="00EB2C8E" w:rsidRDefault="00B10BF1" w:rsidP="00B10BF1">
      <w:pPr>
        <w:pStyle w:val="ListParagraph"/>
        <w:numPr>
          <w:ilvl w:val="1"/>
          <w:numId w:val="34"/>
        </w:numPr>
      </w:pPr>
      <w:r>
        <w:t>Migration Date</w:t>
      </w:r>
    </w:p>
    <w:p w14:paraId="1DEB64F1" w14:textId="21B9BE22" w:rsidR="00E8144B" w:rsidRPr="00EB2C8E" w:rsidRDefault="00E8144B" w:rsidP="00DC5DB9">
      <w:pPr>
        <w:pStyle w:val="ListParagraph"/>
        <w:numPr>
          <w:ilvl w:val="0"/>
          <w:numId w:val="34"/>
        </w:numPr>
      </w:pPr>
      <w:r w:rsidRPr="00EB2C8E">
        <w:t>Target</w:t>
      </w:r>
      <w:r w:rsidR="003D0050">
        <w:t xml:space="preserve"> System</w:t>
      </w:r>
      <w:r w:rsidRPr="00EB2C8E">
        <w:t xml:space="preserve"> Information </w:t>
      </w:r>
    </w:p>
    <w:p w14:paraId="74218F63" w14:textId="77777777" w:rsidR="00B10BF1" w:rsidRDefault="00B10BF1" w:rsidP="00B10BF1">
      <w:pPr>
        <w:pStyle w:val="ListParagraph"/>
        <w:numPr>
          <w:ilvl w:val="1"/>
          <w:numId w:val="34"/>
        </w:numPr>
      </w:pPr>
      <w:r>
        <w:t>Document Version Information</w:t>
      </w:r>
    </w:p>
    <w:p w14:paraId="4686BE14" w14:textId="77777777" w:rsidR="00B10BF1" w:rsidRDefault="00B10BF1" w:rsidP="00B10BF1">
      <w:pPr>
        <w:pStyle w:val="ListParagraph"/>
        <w:numPr>
          <w:ilvl w:val="2"/>
          <w:numId w:val="34"/>
        </w:numPr>
      </w:pPr>
      <w:r>
        <w:t>Name</w:t>
      </w:r>
    </w:p>
    <w:p w14:paraId="3A36DB82" w14:textId="77777777" w:rsidR="00B10BF1" w:rsidRDefault="00B10BF1" w:rsidP="00B10BF1">
      <w:pPr>
        <w:pStyle w:val="ListParagraph"/>
        <w:numPr>
          <w:ilvl w:val="2"/>
          <w:numId w:val="34"/>
        </w:numPr>
      </w:pPr>
      <w:r>
        <w:t>Comments</w:t>
      </w:r>
    </w:p>
    <w:p w14:paraId="658FE6B0" w14:textId="77777777" w:rsidR="00B10BF1" w:rsidRDefault="00B10BF1" w:rsidP="00B10BF1">
      <w:pPr>
        <w:pStyle w:val="ListParagraph"/>
        <w:numPr>
          <w:ilvl w:val="2"/>
          <w:numId w:val="34"/>
        </w:numPr>
      </w:pPr>
      <w:r>
        <w:t>Major Version Number</w:t>
      </w:r>
    </w:p>
    <w:p w14:paraId="5C91CD52" w14:textId="77777777" w:rsidR="00B10BF1" w:rsidRDefault="00B10BF1" w:rsidP="00B10BF1">
      <w:pPr>
        <w:pStyle w:val="ListParagraph"/>
        <w:numPr>
          <w:ilvl w:val="2"/>
          <w:numId w:val="34"/>
        </w:numPr>
      </w:pPr>
      <w:r>
        <w:t>Extension</w:t>
      </w:r>
    </w:p>
    <w:p w14:paraId="607EA565" w14:textId="77777777" w:rsidR="00B10BF1" w:rsidRDefault="00B10BF1" w:rsidP="00B10BF1">
      <w:pPr>
        <w:pStyle w:val="ListParagraph"/>
        <w:numPr>
          <w:ilvl w:val="2"/>
          <w:numId w:val="34"/>
        </w:numPr>
      </w:pPr>
      <w:r>
        <w:t>File Size</w:t>
      </w:r>
    </w:p>
    <w:p w14:paraId="759BEF07" w14:textId="77777777" w:rsidR="00B10BF1" w:rsidRDefault="00B10BF1" w:rsidP="00B10BF1">
      <w:pPr>
        <w:pStyle w:val="ListParagraph"/>
        <w:numPr>
          <w:ilvl w:val="2"/>
          <w:numId w:val="34"/>
        </w:numPr>
      </w:pPr>
      <w:r>
        <w:t>Creation Date</w:t>
      </w:r>
    </w:p>
    <w:p w14:paraId="4997BA9E" w14:textId="51223AF2" w:rsidR="00B10BF1" w:rsidRDefault="00B10BF1" w:rsidP="00B10BF1">
      <w:pPr>
        <w:pStyle w:val="ListParagraph"/>
        <w:numPr>
          <w:ilvl w:val="1"/>
          <w:numId w:val="34"/>
        </w:numPr>
      </w:pPr>
      <w:r>
        <w:t xml:space="preserve">Document Meta-data assigned to the </w:t>
      </w:r>
      <w:r w:rsidR="003D0050">
        <w:t>Target System</w:t>
      </w:r>
      <w:r>
        <w:t xml:space="preserve"> profile</w:t>
      </w:r>
    </w:p>
    <w:p w14:paraId="35040100" w14:textId="751AE51E" w:rsidR="00B10BF1" w:rsidRDefault="00B10BF1" w:rsidP="00B10BF1">
      <w:pPr>
        <w:pStyle w:val="ListParagraph"/>
        <w:numPr>
          <w:ilvl w:val="2"/>
          <w:numId w:val="34"/>
        </w:numPr>
      </w:pPr>
      <w:r>
        <w:t>Profile Form</w:t>
      </w:r>
    </w:p>
    <w:p w14:paraId="5CDF2320" w14:textId="2CEA5678" w:rsidR="00B10BF1" w:rsidRDefault="00B10BF1" w:rsidP="00B10BF1">
      <w:pPr>
        <w:pStyle w:val="ListParagraph"/>
        <w:numPr>
          <w:ilvl w:val="2"/>
          <w:numId w:val="34"/>
        </w:numPr>
      </w:pPr>
      <w:r>
        <w:t>Profile field ID</w:t>
      </w:r>
    </w:p>
    <w:p w14:paraId="775379C2" w14:textId="77777777" w:rsidR="00B10BF1" w:rsidRDefault="00B10BF1" w:rsidP="00B10BF1">
      <w:pPr>
        <w:pStyle w:val="ListParagraph"/>
        <w:numPr>
          <w:ilvl w:val="2"/>
          <w:numId w:val="34"/>
        </w:numPr>
      </w:pPr>
      <w:r>
        <w:t>Profile field Value</w:t>
      </w:r>
    </w:p>
    <w:p w14:paraId="58730056" w14:textId="77777777" w:rsidR="00B10BF1" w:rsidRDefault="00B10BF1" w:rsidP="00B10BF1">
      <w:pPr>
        <w:pStyle w:val="ListParagraph"/>
        <w:numPr>
          <w:ilvl w:val="1"/>
          <w:numId w:val="34"/>
        </w:numPr>
      </w:pPr>
      <w:r>
        <w:t>Document Permissions</w:t>
      </w:r>
    </w:p>
    <w:p w14:paraId="4EE0BCA2" w14:textId="7804C597" w:rsidR="00B10BF1" w:rsidRDefault="00B10BF1" w:rsidP="00B10BF1">
      <w:pPr>
        <w:pStyle w:val="ListParagraph"/>
        <w:numPr>
          <w:ilvl w:val="2"/>
          <w:numId w:val="34"/>
        </w:numPr>
      </w:pPr>
      <w:r>
        <w:t>Name of User/Group</w:t>
      </w:r>
    </w:p>
    <w:p w14:paraId="1EB16114" w14:textId="77777777" w:rsidR="00B10BF1" w:rsidRDefault="00B10BF1" w:rsidP="00B10BF1">
      <w:pPr>
        <w:pStyle w:val="ListParagraph"/>
        <w:numPr>
          <w:ilvl w:val="2"/>
          <w:numId w:val="34"/>
        </w:numPr>
      </w:pPr>
      <w:r>
        <w:t>Right of User/Group</w:t>
      </w:r>
    </w:p>
    <w:p w14:paraId="57A931FB" w14:textId="7FD9F628" w:rsidR="00E8144B" w:rsidRDefault="00B10BF1" w:rsidP="00B10BF1">
      <w:pPr>
        <w:pStyle w:val="ListParagraph"/>
        <w:numPr>
          <w:ilvl w:val="1"/>
          <w:numId w:val="34"/>
        </w:numPr>
      </w:pPr>
      <w:r>
        <w:t>Migration Date</w:t>
      </w:r>
    </w:p>
    <w:p w14:paraId="7838E9C5" w14:textId="56275651" w:rsidR="001572E3" w:rsidRDefault="00B10BF1" w:rsidP="001572E3">
      <w:r>
        <w:t xml:space="preserve">The SeeUnity team will perform </w:t>
      </w:r>
      <w:r w:rsidR="00795C52">
        <w:t>frequent</w:t>
      </w:r>
      <w:r>
        <w:t xml:space="preserve"> spot testing of documents migrated to ensure the documents are created in </w:t>
      </w:r>
      <w:r w:rsidR="003D0050">
        <w:t>Target System</w:t>
      </w:r>
      <w:r w:rsidR="00952908">
        <w:t xml:space="preserve"> as outlined in this document</w:t>
      </w:r>
      <w:r>
        <w:t xml:space="preserve">. </w:t>
      </w:r>
      <w:r w:rsidR="00952908">
        <w:t xml:space="preserve">It is also suggested that the </w:t>
      </w:r>
      <w:r w:rsidR="003D0050">
        <w:t>Client</w:t>
      </w:r>
      <w:r w:rsidR="00952908">
        <w:t xml:space="preserve"> team perform periodic checks of the content and verify documents are being correctly created in </w:t>
      </w:r>
      <w:r w:rsidR="003D0050">
        <w:t>Target System</w:t>
      </w:r>
      <w:r w:rsidR="00952908">
        <w:t>.</w:t>
      </w:r>
    </w:p>
    <w:p w14:paraId="5A12BC73" w14:textId="18510BA8" w:rsidR="001572E3" w:rsidRDefault="00CE3781" w:rsidP="001572E3">
      <w:r>
        <w:t>{Document acceptance on the following page}</w:t>
      </w:r>
    </w:p>
    <w:p w14:paraId="2176A3B3" w14:textId="77777777" w:rsidR="001572E3" w:rsidRDefault="001572E3">
      <w:r>
        <w:br w:type="page"/>
      </w:r>
    </w:p>
    <w:p w14:paraId="1B7932EB" w14:textId="11BEA995" w:rsidR="00F20089" w:rsidRDefault="00F20089" w:rsidP="00F20089">
      <w:pPr>
        <w:pStyle w:val="Heading1"/>
      </w:pPr>
      <w:bookmarkStart w:id="35" w:name="_Toc481734124"/>
      <w:r w:rsidRPr="00A155E9">
        <w:t>A</w:t>
      </w:r>
      <w:r>
        <w:t>cceptance</w:t>
      </w:r>
      <w:bookmarkEnd w:id="31"/>
      <w:bookmarkEnd w:id="35"/>
    </w:p>
    <w:p w14:paraId="25961A8C" w14:textId="65684B0E" w:rsidR="00E34B41" w:rsidRPr="00E34B41" w:rsidRDefault="00E34B41" w:rsidP="00E34B41">
      <w:r>
        <w:t xml:space="preserve">By accepting this document </w:t>
      </w:r>
      <w:r w:rsidR="003D0050">
        <w:t>Client</w:t>
      </w:r>
      <w:r>
        <w:t xml:space="preserve"> agrees they have reviewed, understand, and approve the plan outlined in this document for the </w:t>
      </w:r>
      <w:r w:rsidR="003D0050">
        <w:t>Source System</w:t>
      </w:r>
      <w:r>
        <w:t xml:space="preserve"> to </w:t>
      </w:r>
      <w:r w:rsidR="003D0050">
        <w:t>Target System</w:t>
      </w:r>
      <w:r>
        <w:t xml:space="preserve"> migration project.</w:t>
      </w:r>
    </w:p>
    <w:tbl>
      <w:tblPr>
        <w:tblW w:w="917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177"/>
      </w:tblGrid>
      <w:tr w:rsidR="00F20089" w:rsidRPr="00BE7303" w14:paraId="12FCB9C5" w14:textId="77777777" w:rsidTr="00F20089">
        <w:tc>
          <w:tcPr>
            <w:tcW w:w="9177" w:type="dxa"/>
            <w:tcBorders>
              <w:top w:val="single" w:sz="2" w:space="0" w:color="000000"/>
              <w:left w:val="single" w:sz="2" w:space="0" w:color="000000"/>
              <w:bottom w:val="single" w:sz="2" w:space="0" w:color="000000"/>
              <w:right w:val="single" w:sz="2" w:space="0" w:color="000000"/>
              <w:tl2br w:val="nil"/>
              <w:tr2bl w:val="nil"/>
            </w:tcBorders>
            <w:shd w:val="clear" w:color="auto" w:fill="007DC3"/>
          </w:tcPr>
          <w:p w14:paraId="76576CFA" w14:textId="3FB1380C" w:rsidR="00F20089" w:rsidRPr="003349F5" w:rsidRDefault="003D0050" w:rsidP="000F6A69">
            <w:pPr>
              <w:spacing w:before="200"/>
              <w:rPr>
                <w:rFonts w:ascii="Calibri" w:hAnsi="Calibri"/>
                <w:color w:val="FFFFFF"/>
                <w:sz w:val="24"/>
                <w:szCs w:val="24"/>
              </w:rPr>
            </w:pPr>
            <w:r>
              <w:rPr>
                <w:rFonts w:ascii="Calibri" w:hAnsi="Calibri"/>
                <w:color w:val="FFFFFF"/>
                <w:sz w:val="24"/>
                <w:szCs w:val="24"/>
              </w:rPr>
              <w:t>Client</w:t>
            </w:r>
          </w:p>
        </w:tc>
      </w:tr>
      <w:tr w:rsidR="00F20089" w:rsidRPr="00AD346F" w14:paraId="0E0606DC" w14:textId="77777777" w:rsidTr="00F20089">
        <w:tc>
          <w:tcPr>
            <w:tcW w:w="9177" w:type="dxa"/>
            <w:shd w:val="clear" w:color="auto" w:fill="auto"/>
          </w:tcPr>
          <w:p w14:paraId="42A6A49E" w14:textId="77777777" w:rsidR="00F20089" w:rsidRPr="00AD346F" w:rsidRDefault="00F20089" w:rsidP="00952908">
            <w:r>
              <w:t>By:</w:t>
            </w:r>
          </w:p>
        </w:tc>
      </w:tr>
      <w:tr w:rsidR="00F20089" w:rsidRPr="00AD346F" w14:paraId="2FC534A4" w14:textId="77777777" w:rsidTr="00F20089">
        <w:tc>
          <w:tcPr>
            <w:tcW w:w="9177" w:type="dxa"/>
            <w:shd w:val="clear" w:color="auto" w:fill="auto"/>
          </w:tcPr>
          <w:p w14:paraId="336E7682" w14:textId="77777777" w:rsidR="00F20089" w:rsidRPr="00AD346F" w:rsidRDefault="00F20089" w:rsidP="00952908">
            <w:r>
              <w:t>Printed:</w:t>
            </w:r>
          </w:p>
        </w:tc>
      </w:tr>
      <w:tr w:rsidR="00F20089" w:rsidRPr="00AD346F" w14:paraId="7D321730" w14:textId="77777777" w:rsidTr="00F20089">
        <w:tc>
          <w:tcPr>
            <w:tcW w:w="9177" w:type="dxa"/>
            <w:shd w:val="clear" w:color="auto" w:fill="auto"/>
          </w:tcPr>
          <w:p w14:paraId="68D2E1EC" w14:textId="77777777" w:rsidR="00F20089" w:rsidRPr="00AD346F" w:rsidRDefault="00F20089" w:rsidP="00952908">
            <w:r>
              <w:t>Title:</w:t>
            </w:r>
          </w:p>
        </w:tc>
      </w:tr>
      <w:tr w:rsidR="00F20089" w:rsidRPr="00AD346F" w14:paraId="3C1B9826" w14:textId="77777777" w:rsidTr="00F20089">
        <w:tc>
          <w:tcPr>
            <w:tcW w:w="9177" w:type="dxa"/>
            <w:shd w:val="clear" w:color="auto" w:fill="auto"/>
          </w:tcPr>
          <w:p w14:paraId="5F5E34C7" w14:textId="77777777" w:rsidR="00F20089" w:rsidRDefault="00F20089" w:rsidP="00952908">
            <w:r>
              <w:t>Date:</w:t>
            </w:r>
          </w:p>
        </w:tc>
      </w:tr>
    </w:tbl>
    <w:p w14:paraId="378E31E9" w14:textId="77777777" w:rsidR="007D0FF0" w:rsidRPr="009C0ABF" w:rsidRDefault="007D0FF0" w:rsidP="007D0FF0"/>
    <w:sectPr w:rsidR="007D0FF0" w:rsidRPr="009C0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100">
    <w:altName w:val="Arial"/>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Museo Sans 300">
    <w:altName w:val="Times New Roman"/>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Museo Slab 500">
    <w:altName w:val="Times New Roman"/>
    <w:panose1 w:val="02000000000000000000"/>
    <w:charset w:val="00"/>
    <w:family w:val="modern"/>
    <w:notTrueType/>
    <w:pitch w:val="variable"/>
    <w:sig w:usb0="A00000AF" w:usb1="4000004B" w:usb2="00000000" w:usb3="00000000" w:csb0="00000093" w:csb1="00000000"/>
  </w:font>
  <w:font w:name="Museo Slab 300">
    <w:altName w:val="Arial"/>
    <w:panose1 w:val="02000000000000000000"/>
    <w:charset w:val="00"/>
    <w:family w:val="modern"/>
    <w:notTrueType/>
    <w:pitch w:val="variable"/>
    <w:sig w:usb0="A00000AF" w:usb1="4000004B" w:usb2="00000000" w:usb3="00000000" w:csb0="00000093"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7690"/>
    <w:multiLevelType w:val="hybridMultilevel"/>
    <w:tmpl w:val="81C87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90766"/>
    <w:multiLevelType w:val="hybridMultilevel"/>
    <w:tmpl w:val="02944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63B5C"/>
    <w:multiLevelType w:val="hybridMultilevel"/>
    <w:tmpl w:val="0EDA1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B1A11"/>
    <w:multiLevelType w:val="hybridMultilevel"/>
    <w:tmpl w:val="6D18A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12588"/>
    <w:multiLevelType w:val="hybridMultilevel"/>
    <w:tmpl w:val="0ED8F52A"/>
    <w:lvl w:ilvl="0" w:tplc="3062A024">
      <w:numFmt w:val="bullet"/>
      <w:lvlText w:val="•"/>
      <w:lvlJc w:val="left"/>
      <w:pPr>
        <w:ind w:left="1080" w:hanging="720"/>
      </w:pPr>
      <w:rPr>
        <w:rFonts w:ascii="Museo Sans 100" w:eastAsiaTheme="minorEastAsia" w:hAnsi="Museo Sans 100"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27C89"/>
    <w:multiLevelType w:val="hybridMultilevel"/>
    <w:tmpl w:val="CF7A29F4"/>
    <w:lvl w:ilvl="0" w:tplc="DD0E25F0">
      <w:start w:val="1"/>
      <w:numFmt w:val="bullet"/>
      <w:pStyle w:val="SeeUnityBullets"/>
      <w:lvlText w:val=""/>
      <w:lvlJc w:val="left"/>
      <w:pPr>
        <w:ind w:left="720" w:hanging="360"/>
      </w:pPr>
      <w:rPr>
        <w:rFonts w:ascii="Symbol" w:hAnsi="Symbol" w:hint="default"/>
        <w:color w:val="1B2E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2775B"/>
    <w:multiLevelType w:val="multilevel"/>
    <w:tmpl w:val="36FE0FB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9155FD3"/>
    <w:multiLevelType w:val="hybridMultilevel"/>
    <w:tmpl w:val="F34E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A5FB6"/>
    <w:multiLevelType w:val="hybridMultilevel"/>
    <w:tmpl w:val="3314D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C179D"/>
    <w:multiLevelType w:val="hybridMultilevel"/>
    <w:tmpl w:val="2974B162"/>
    <w:lvl w:ilvl="0" w:tplc="09E6FA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612DC"/>
    <w:multiLevelType w:val="hybridMultilevel"/>
    <w:tmpl w:val="675A4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7A3E1A"/>
    <w:multiLevelType w:val="hybridMultilevel"/>
    <w:tmpl w:val="6FC0B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E7142F"/>
    <w:multiLevelType w:val="hybridMultilevel"/>
    <w:tmpl w:val="2ADA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34A45"/>
    <w:multiLevelType w:val="hybridMultilevel"/>
    <w:tmpl w:val="FD3C7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F91D46"/>
    <w:multiLevelType w:val="hybridMultilevel"/>
    <w:tmpl w:val="7B329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673392"/>
    <w:multiLevelType w:val="hybridMultilevel"/>
    <w:tmpl w:val="6D9C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3362C0"/>
    <w:multiLevelType w:val="hybridMultilevel"/>
    <w:tmpl w:val="63F0744C"/>
    <w:lvl w:ilvl="0" w:tplc="3062A024">
      <w:numFmt w:val="bullet"/>
      <w:lvlText w:val="•"/>
      <w:lvlJc w:val="left"/>
      <w:pPr>
        <w:ind w:left="1080" w:hanging="720"/>
      </w:pPr>
      <w:rPr>
        <w:rFonts w:ascii="Museo Sans 100" w:eastAsiaTheme="minorEastAsia" w:hAnsi="Museo Sans 100"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627916"/>
    <w:multiLevelType w:val="hybridMultilevel"/>
    <w:tmpl w:val="91F04992"/>
    <w:lvl w:ilvl="0" w:tplc="D3A060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2072BB"/>
    <w:multiLevelType w:val="hybridMultilevel"/>
    <w:tmpl w:val="9C7CC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420A42"/>
    <w:multiLevelType w:val="hybridMultilevel"/>
    <w:tmpl w:val="59465D50"/>
    <w:lvl w:ilvl="0" w:tplc="09E6FA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64337A"/>
    <w:multiLevelType w:val="hybridMultilevel"/>
    <w:tmpl w:val="29B6B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991C4A"/>
    <w:multiLevelType w:val="hybridMultilevel"/>
    <w:tmpl w:val="F7262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B77D8E"/>
    <w:multiLevelType w:val="hybridMultilevel"/>
    <w:tmpl w:val="138A0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AA3C69"/>
    <w:multiLevelType w:val="hybridMultilevel"/>
    <w:tmpl w:val="A94C6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F65913"/>
    <w:multiLevelType w:val="hybridMultilevel"/>
    <w:tmpl w:val="D3806E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D20D93"/>
    <w:multiLevelType w:val="hybridMultilevel"/>
    <w:tmpl w:val="DBD06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2C663E"/>
    <w:multiLevelType w:val="hybridMultilevel"/>
    <w:tmpl w:val="0010CE26"/>
    <w:lvl w:ilvl="0" w:tplc="3062A024">
      <w:numFmt w:val="bullet"/>
      <w:lvlText w:val="•"/>
      <w:lvlJc w:val="left"/>
      <w:pPr>
        <w:ind w:left="1080" w:hanging="720"/>
      </w:pPr>
      <w:rPr>
        <w:rFonts w:ascii="Museo Sans 100" w:eastAsiaTheme="minorEastAsia" w:hAnsi="Museo Sans 100"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5"/>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14"/>
  </w:num>
  <w:num w:numId="16">
    <w:abstractNumId w:val="10"/>
  </w:num>
  <w:num w:numId="17">
    <w:abstractNumId w:val="15"/>
  </w:num>
  <w:num w:numId="18">
    <w:abstractNumId w:val="3"/>
  </w:num>
  <w:num w:numId="19">
    <w:abstractNumId w:val="26"/>
  </w:num>
  <w:num w:numId="20">
    <w:abstractNumId w:val="16"/>
  </w:num>
  <w:num w:numId="21">
    <w:abstractNumId w:val="4"/>
  </w:num>
  <w:num w:numId="22">
    <w:abstractNumId w:val="20"/>
  </w:num>
  <w:num w:numId="23">
    <w:abstractNumId w:val="11"/>
  </w:num>
  <w:num w:numId="24">
    <w:abstractNumId w:val="2"/>
  </w:num>
  <w:num w:numId="25">
    <w:abstractNumId w:val="22"/>
  </w:num>
  <w:num w:numId="26">
    <w:abstractNumId w:val="24"/>
  </w:num>
  <w:num w:numId="27">
    <w:abstractNumId w:val="13"/>
  </w:num>
  <w:num w:numId="28">
    <w:abstractNumId w:val="23"/>
  </w:num>
  <w:num w:numId="29">
    <w:abstractNumId w:val="21"/>
  </w:num>
  <w:num w:numId="30">
    <w:abstractNumId w:val="0"/>
  </w:num>
  <w:num w:numId="31">
    <w:abstractNumId w:val="8"/>
  </w:num>
  <w:num w:numId="32">
    <w:abstractNumId w:val="17"/>
  </w:num>
  <w:num w:numId="33">
    <w:abstractNumId w:val="25"/>
  </w:num>
  <w:num w:numId="34">
    <w:abstractNumId w:val="18"/>
  </w:num>
  <w:num w:numId="35">
    <w:abstractNumId w:val="12"/>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BF"/>
    <w:rsid w:val="0001209C"/>
    <w:rsid w:val="00025D33"/>
    <w:rsid w:val="00047F50"/>
    <w:rsid w:val="00050F28"/>
    <w:rsid w:val="00095D95"/>
    <w:rsid w:val="000B21C5"/>
    <w:rsid w:val="000D7A94"/>
    <w:rsid w:val="000E7EB6"/>
    <w:rsid w:val="000F6A69"/>
    <w:rsid w:val="001007ED"/>
    <w:rsid w:val="00142000"/>
    <w:rsid w:val="001572E3"/>
    <w:rsid w:val="00165128"/>
    <w:rsid w:val="00173CAC"/>
    <w:rsid w:val="00193ACF"/>
    <w:rsid w:val="0019635C"/>
    <w:rsid w:val="001C1824"/>
    <w:rsid w:val="001F31D7"/>
    <w:rsid w:val="002056F3"/>
    <w:rsid w:val="00212B22"/>
    <w:rsid w:val="00215425"/>
    <w:rsid w:val="00221D68"/>
    <w:rsid w:val="00227B86"/>
    <w:rsid w:val="00243650"/>
    <w:rsid w:val="00244E7C"/>
    <w:rsid w:val="00273971"/>
    <w:rsid w:val="0027562C"/>
    <w:rsid w:val="00281C54"/>
    <w:rsid w:val="0029241B"/>
    <w:rsid w:val="00304302"/>
    <w:rsid w:val="00347626"/>
    <w:rsid w:val="00377B8F"/>
    <w:rsid w:val="003946BF"/>
    <w:rsid w:val="003D0050"/>
    <w:rsid w:val="003F3FDA"/>
    <w:rsid w:val="00406C93"/>
    <w:rsid w:val="00427731"/>
    <w:rsid w:val="00430492"/>
    <w:rsid w:val="004318AF"/>
    <w:rsid w:val="00450803"/>
    <w:rsid w:val="00450C02"/>
    <w:rsid w:val="00451044"/>
    <w:rsid w:val="004612DA"/>
    <w:rsid w:val="00461A63"/>
    <w:rsid w:val="0047325C"/>
    <w:rsid w:val="0047595D"/>
    <w:rsid w:val="00484C1C"/>
    <w:rsid w:val="004C6740"/>
    <w:rsid w:val="004F44FB"/>
    <w:rsid w:val="004F6BEB"/>
    <w:rsid w:val="00500F32"/>
    <w:rsid w:val="0055436C"/>
    <w:rsid w:val="005601DD"/>
    <w:rsid w:val="00574187"/>
    <w:rsid w:val="00583CDA"/>
    <w:rsid w:val="00585A12"/>
    <w:rsid w:val="005A3C33"/>
    <w:rsid w:val="005B4C7A"/>
    <w:rsid w:val="005E3497"/>
    <w:rsid w:val="005E3EC2"/>
    <w:rsid w:val="005F6876"/>
    <w:rsid w:val="006027DE"/>
    <w:rsid w:val="0061527E"/>
    <w:rsid w:val="00626780"/>
    <w:rsid w:val="006423B2"/>
    <w:rsid w:val="00647F98"/>
    <w:rsid w:val="00651D41"/>
    <w:rsid w:val="00652584"/>
    <w:rsid w:val="0067086B"/>
    <w:rsid w:val="006838F9"/>
    <w:rsid w:val="0068710A"/>
    <w:rsid w:val="00691CEC"/>
    <w:rsid w:val="006D1FC5"/>
    <w:rsid w:val="006D3D59"/>
    <w:rsid w:val="006D5B54"/>
    <w:rsid w:val="006E4CD2"/>
    <w:rsid w:val="00721E27"/>
    <w:rsid w:val="007358D4"/>
    <w:rsid w:val="00743583"/>
    <w:rsid w:val="00761BAF"/>
    <w:rsid w:val="00795C52"/>
    <w:rsid w:val="007B0B96"/>
    <w:rsid w:val="007B3C29"/>
    <w:rsid w:val="007C3CCD"/>
    <w:rsid w:val="007C4352"/>
    <w:rsid w:val="007D0FF0"/>
    <w:rsid w:val="007F2D42"/>
    <w:rsid w:val="00807780"/>
    <w:rsid w:val="00822A69"/>
    <w:rsid w:val="008421E2"/>
    <w:rsid w:val="008704FA"/>
    <w:rsid w:val="0087480F"/>
    <w:rsid w:val="00893296"/>
    <w:rsid w:val="008A45A9"/>
    <w:rsid w:val="008A4B3D"/>
    <w:rsid w:val="008A51C7"/>
    <w:rsid w:val="008C0970"/>
    <w:rsid w:val="008C54E7"/>
    <w:rsid w:val="008F23A0"/>
    <w:rsid w:val="008F69AA"/>
    <w:rsid w:val="00910A4E"/>
    <w:rsid w:val="00936B6B"/>
    <w:rsid w:val="00945F60"/>
    <w:rsid w:val="00952908"/>
    <w:rsid w:val="00972AFA"/>
    <w:rsid w:val="009A7EF7"/>
    <w:rsid w:val="009C0ABF"/>
    <w:rsid w:val="009E3AFC"/>
    <w:rsid w:val="009F6E5B"/>
    <w:rsid w:val="00A022DE"/>
    <w:rsid w:val="00A03D47"/>
    <w:rsid w:val="00A16763"/>
    <w:rsid w:val="00A23FEC"/>
    <w:rsid w:val="00A366DB"/>
    <w:rsid w:val="00A70DF4"/>
    <w:rsid w:val="00AB1A55"/>
    <w:rsid w:val="00AC63DF"/>
    <w:rsid w:val="00AD6105"/>
    <w:rsid w:val="00AE6A93"/>
    <w:rsid w:val="00AF4AC0"/>
    <w:rsid w:val="00B03F3D"/>
    <w:rsid w:val="00B05001"/>
    <w:rsid w:val="00B10BF1"/>
    <w:rsid w:val="00B1476E"/>
    <w:rsid w:val="00B166C0"/>
    <w:rsid w:val="00B27E4A"/>
    <w:rsid w:val="00B54DB0"/>
    <w:rsid w:val="00B553CE"/>
    <w:rsid w:val="00B75037"/>
    <w:rsid w:val="00B77739"/>
    <w:rsid w:val="00BD36DF"/>
    <w:rsid w:val="00BE05EF"/>
    <w:rsid w:val="00BF7AB3"/>
    <w:rsid w:val="00C13B73"/>
    <w:rsid w:val="00C45DA4"/>
    <w:rsid w:val="00C7129C"/>
    <w:rsid w:val="00C7609A"/>
    <w:rsid w:val="00C866B9"/>
    <w:rsid w:val="00CA5BB4"/>
    <w:rsid w:val="00CB3CE4"/>
    <w:rsid w:val="00CB7027"/>
    <w:rsid w:val="00CC4277"/>
    <w:rsid w:val="00CD2CEC"/>
    <w:rsid w:val="00CE3781"/>
    <w:rsid w:val="00CF70B7"/>
    <w:rsid w:val="00D037F5"/>
    <w:rsid w:val="00D16AFD"/>
    <w:rsid w:val="00D23917"/>
    <w:rsid w:val="00D36CA5"/>
    <w:rsid w:val="00D4026B"/>
    <w:rsid w:val="00D4647B"/>
    <w:rsid w:val="00D642FC"/>
    <w:rsid w:val="00D730C1"/>
    <w:rsid w:val="00D81BCA"/>
    <w:rsid w:val="00D82564"/>
    <w:rsid w:val="00DB0105"/>
    <w:rsid w:val="00DB441B"/>
    <w:rsid w:val="00DC5DB9"/>
    <w:rsid w:val="00DD2C8E"/>
    <w:rsid w:val="00DE3701"/>
    <w:rsid w:val="00DF1FD9"/>
    <w:rsid w:val="00DF3B52"/>
    <w:rsid w:val="00E34B41"/>
    <w:rsid w:val="00E503DE"/>
    <w:rsid w:val="00E66748"/>
    <w:rsid w:val="00E8144B"/>
    <w:rsid w:val="00E8754E"/>
    <w:rsid w:val="00EE735D"/>
    <w:rsid w:val="00EF0C77"/>
    <w:rsid w:val="00F02411"/>
    <w:rsid w:val="00F20089"/>
    <w:rsid w:val="00F35CDB"/>
    <w:rsid w:val="00F3728D"/>
    <w:rsid w:val="00F53063"/>
    <w:rsid w:val="00F56C19"/>
    <w:rsid w:val="00F673EA"/>
    <w:rsid w:val="00F7072C"/>
    <w:rsid w:val="00FA2C0B"/>
    <w:rsid w:val="00FA355D"/>
    <w:rsid w:val="00FA3571"/>
    <w:rsid w:val="00FB7CD1"/>
    <w:rsid w:val="00FD099A"/>
    <w:rsid w:val="00FE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A2B7725"/>
  <w15:chartTrackingRefBased/>
  <w15:docId w15:val="{19518CDE-F559-4C22-8D70-793912E43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59"/>
    <w:rPr>
      <w:rFonts w:ascii="Museo Sans 100" w:hAnsi="Museo Sans 100"/>
      <w:sz w:val="20"/>
    </w:rPr>
  </w:style>
  <w:style w:type="paragraph" w:styleId="Heading1">
    <w:name w:val="heading 1"/>
    <w:basedOn w:val="Normal"/>
    <w:next w:val="Normal"/>
    <w:link w:val="Heading1Char"/>
    <w:uiPriority w:val="9"/>
    <w:qFormat/>
    <w:rsid w:val="00A366DB"/>
    <w:pPr>
      <w:keepNext/>
      <w:keepLines/>
      <w:pBdr>
        <w:left w:val="single" w:sz="12" w:space="12" w:color="ED7D31" w:themeColor="accent2"/>
      </w:pBdr>
      <w:spacing w:before="80" w:after="80" w:line="240" w:lineRule="auto"/>
      <w:outlineLvl w:val="0"/>
    </w:pPr>
    <w:rPr>
      <w:rFonts w:eastAsiaTheme="majorEastAsia" w:cstheme="majorBidi"/>
      <w:caps/>
      <w:color w:val="097DC2"/>
      <w:spacing w:val="10"/>
      <w:sz w:val="36"/>
      <w:szCs w:val="36"/>
    </w:rPr>
  </w:style>
  <w:style w:type="paragraph" w:styleId="Heading2">
    <w:name w:val="heading 2"/>
    <w:basedOn w:val="Normal"/>
    <w:next w:val="Normal"/>
    <w:link w:val="Heading2Char"/>
    <w:uiPriority w:val="9"/>
    <w:unhideWhenUsed/>
    <w:qFormat/>
    <w:rsid w:val="001F31D7"/>
    <w:pPr>
      <w:keepNext/>
      <w:keepLines/>
      <w:spacing w:before="120" w:after="0" w:line="240" w:lineRule="auto"/>
      <w:outlineLvl w:val="1"/>
    </w:pPr>
    <w:rPr>
      <w:rFonts w:ascii="Museo Sans 300" w:eastAsiaTheme="majorEastAsia" w:hAnsi="Museo Sans 300" w:cstheme="majorBidi"/>
      <w:color w:val="1B2E5A"/>
      <w:sz w:val="28"/>
      <w:szCs w:val="36"/>
    </w:rPr>
  </w:style>
  <w:style w:type="paragraph" w:styleId="Heading3">
    <w:name w:val="heading 3"/>
    <w:basedOn w:val="Normal"/>
    <w:next w:val="Normal"/>
    <w:link w:val="Heading3Char"/>
    <w:uiPriority w:val="9"/>
    <w:unhideWhenUsed/>
    <w:qFormat/>
    <w:rsid w:val="007358D4"/>
    <w:pPr>
      <w:outlineLvl w:val="2"/>
    </w:pPr>
    <w:rPr>
      <w:rFonts w:ascii="Museo Sans 300" w:hAnsi="Museo Sans 300"/>
      <w:i/>
      <w:color w:val="097DC2"/>
      <w:sz w:val="24"/>
    </w:rPr>
  </w:style>
  <w:style w:type="paragraph" w:styleId="Heading4">
    <w:name w:val="heading 4"/>
    <w:basedOn w:val="Normal"/>
    <w:next w:val="Normal"/>
    <w:link w:val="Heading4Char"/>
    <w:uiPriority w:val="9"/>
    <w:semiHidden/>
    <w:unhideWhenUsed/>
    <w:qFormat/>
    <w:rsid w:val="00C13B73"/>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C13B73"/>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C13B73"/>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C13B73"/>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C13B73"/>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C13B73"/>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13B73"/>
    <w:pPr>
      <w:ind w:left="720"/>
      <w:contextualSpacing/>
    </w:pPr>
  </w:style>
  <w:style w:type="character" w:customStyle="1" w:styleId="Heading1Char">
    <w:name w:val="Heading 1 Char"/>
    <w:basedOn w:val="DefaultParagraphFont"/>
    <w:link w:val="Heading1"/>
    <w:uiPriority w:val="9"/>
    <w:rsid w:val="00A366DB"/>
    <w:rPr>
      <w:rFonts w:ascii="Museo Sans 100" w:eastAsiaTheme="majorEastAsia" w:hAnsi="Museo Sans 100" w:cstheme="majorBidi"/>
      <w:caps/>
      <w:color w:val="097DC2"/>
      <w:spacing w:val="10"/>
      <w:sz w:val="36"/>
      <w:szCs w:val="36"/>
    </w:rPr>
  </w:style>
  <w:style w:type="character" w:customStyle="1" w:styleId="Heading2Char">
    <w:name w:val="Heading 2 Char"/>
    <w:basedOn w:val="DefaultParagraphFont"/>
    <w:link w:val="Heading2"/>
    <w:uiPriority w:val="9"/>
    <w:rsid w:val="001F31D7"/>
    <w:rPr>
      <w:rFonts w:ascii="Museo Sans 300" w:eastAsiaTheme="majorEastAsia" w:hAnsi="Museo Sans 300" w:cstheme="majorBidi"/>
      <w:color w:val="1B2E5A"/>
      <w:sz w:val="28"/>
      <w:szCs w:val="36"/>
    </w:rPr>
  </w:style>
  <w:style w:type="character" w:customStyle="1" w:styleId="Heading3Char">
    <w:name w:val="Heading 3 Char"/>
    <w:basedOn w:val="DefaultParagraphFont"/>
    <w:link w:val="Heading3"/>
    <w:uiPriority w:val="9"/>
    <w:rsid w:val="007358D4"/>
    <w:rPr>
      <w:rFonts w:ascii="Museo Sans 300" w:hAnsi="Museo Sans 300"/>
      <w:i/>
      <w:color w:val="097DC2"/>
      <w:sz w:val="24"/>
    </w:rPr>
  </w:style>
  <w:style w:type="character" w:customStyle="1" w:styleId="Heading4Char">
    <w:name w:val="Heading 4 Char"/>
    <w:basedOn w:val="DefaultParagraphFont"/>
    <w:link w:val="Heading4"/>
    <w:uiPriority w:val="9"/>
    <w:semiHidden/>
    <w:rsid w:val="00C13B73"/>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C13B73"/>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C13B73"/>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C13B73"/>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C13B73"/>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C13B73"/>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C13B73"/>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A366DB"/>
    <w:pPr>
      <w:spacing w:after="0" w:line="240" w:lineRule="auto"/>
      <w:contextualSpacing/>
    </w:pPr>
    <w:rPr>
      <w:rFonts w:ascii="Museo Slab 500" w:eastAsiaTheme="majorEastAsia" w:hAnsi="Museo Slab 500" w:cstheme="majorBidi"/>
      <w:caps/>
      <w:color w:val="1B2E5A"/>
      <w:spacing w:val="40"/>
      <w:sz w:val="48"/>
      <w:szCs w:val="76"/>
    </w:rPr>
  </w:style>
  <w:style w:type="character" w:customStyle="1" w:styleId="TitleChar">
    <w:name w:val="Title Char"/>
    <w:basedOn w:val="DefaultParagraphFont"/>
    <w:link w:val="Title"/>
    <w:uiPriority w:val="10"/>
    <w:rsid w:val="00A366DB"/>
    <w:rPr>
      <w:rFonts w:ascii="Museo Slab 500" w:eastAsiaTheme="majorEastAsia" w:hAnsi="Museo Slab 500" w:cstheme="majorBidi"/>
      <w:caps/>
      <w:color w:val="1B2E5A"/>
      <w:spacing w:val="40"/>
      <w:sz w:val="48"/>
      <w:szCs w:val="76"/>
    </w:rPr>
  </w:style>
  <w:style w:type="paragraph" w:styleId="Subtitle">
    <w:name w:val="Subtitle"/>
    <w:basedOn w:val="Normal"/>
    <w:next w:val="Normal"/>
    <w:link w:val="SubtitleChar"/>
    <w:uiPriority w:val="11"/>
    <w:qFormat/>
    <w:rsid w:val="00A366DB"/>
    <w:pPr>
      <w:numPr>
        <w:ilvl w:val="1"/>
      </w:numPr>
      <w:spacing w:after="240"/>
    </w:pPr>
    <w:rPr>
      <w:color w:val="595959" w:themeColor="text1" w:themeTint="A6"/>
      <w:sz w:val="36"/>
      <w:szCs w:val="24"/>
    </w:rPr>
  </w:style>
  <w:style w:type="character" w:customStyle="1" w:styleId="SubtitleChar">
    <w:name w:val="Subtitle Char"/>
    <w:basedOn w:val="DefaultParagraphFont"/>
    <w:link w:val="Subtitle"/>
    <w:uiPriority w:val="11"/>
    <w:rsid w:val="00A366DB"/>
    <w:rPr>
      <w:rFonts w:ascii="Museo Sans 100" w:hAnsi="Museo Sans 100"/>
      <w:color w:val="595959" w:themeColor="text1" w:themeTint="A6"/>
      <w:sz w:val="36"/>
      <w:szCs w:val="24"/>
    </w:rPr>
  </w:style>
  <w:style w:type="character" w:styleId="Strong">
    <w:name w:val="Strong"/>
    <w:basedOn w:val="SubtleEmphasis"/>
    <w:uiPriority w:val="22"/>
    <w:qFormat/>
    <w:rsid w:val="006D3D59"/>
    <w:rPr>
      <w:rFonts w:ascii="Museo Sans 300" w:hAnsi="Museo Sans 300"/>
      <w:i/>
      <w:iCs/>
      <w:color w:val="097DC2"/>
    </w:rPr>
  </w:style>
  <w:style w:type="character" w:styleId="Emphasis">
    <w:name w:val="Emphasis"/>
    <w:basedOn w:val="SubtleEmphasis"/>
    <w:uiPriority w:val="20"/>
    <w:qFormat/>
    <w:rsid w:val="006D3D59"/>
    <w:rPr>
      <w:rFonts w:ascii="Museo Sans 300" w:hAnsi="Museo Sans 300"/>
      <w:b/>
      <w:i/>
      <w:iCs/>
      <w:color w:val="1B2E5A"/>
    </w:rPr>
  </w:style>
  <w:style w:type="paragraph" w:styleId="NoSpacing">
    <w:name w:val="No Spacing"/>
    <w:uiPriority w:val="1"/>
    <w:rsid w:val="00C13B73"/>
    <w:pPr>
      <w:spacing w:after="0" w:line="240" w:lineRule="auto"/>
    </w:pPr>
  </w:style>
  <w:style w:type="paragraph" w:styleId="Quote">
    <w:name w:val="Quote"/>
    <w:basedOn w:val="Normal"/>
    <w:next w:val="Normal"/>
    <w:link w:val="QuoteChar"/>
    <w:uiPriority w:val="29"/>
    <w:qFormat/>
    <w:rsid w:val="006D3D59"/>
    <w:pPr>
      <w:spacing w:before="160"/>
      <w:ind w:left="720"/>
    </w:pPr>
    <w:rPr>
      <w:rFonts w:eastAsiaTheme="majorEastAsia" w:cstheme="majorBidi"/>
      <w:szCs w:val="20"/>
    </w:rPr>
  </w:style>
  <w:style w:type="character" w:customStyle="1" w:styleId="QuoteChar">
    <w:name w:val="Quote Char"/>
    <w:basedOn w:val="DefaultParagraphFont"/>
    <w:link w:val="Quote"/>
    <w:uiPriority w:val="29"/>
    <w:rsid w:val="006D3D59"/>
    <w:rPr>
      <w:rFonts w:ascii="Museo Sans 100" w:eastAsiaTheme="majorEastAsia" w:hAnsi="Museo Sans 100" w:cstheme="majorBidi"/>
      <w:sz w:val="20"/>
      <w:szCs w:val="20"/>
    </w:rPr>
  </w:style>
  <w:style w:type="paragraph" w:styleId="IntenseQuote">
    <w:name w:val="Intense Quote"/>
    <w:basedOn w:val="Normal"/>
    <w:next w:val="Normal"/>
    <w:link w:val="IntenseQuoteChar"/>
    <w:uiPriority w:val="30"/>
    <w:qFormat/>
    <w:rsid w:val="006D3D59"/>
    <w:pPr>
      <w:spacing w:before="100" w:beforeAutospacing="1" w:after="240"/>
      <w:ind w:left="936" w:right="936"/>
      <w:jc w:val="center"/>
    </w:pPr>
    <w:rPr>
      <w:rFonts w:eastAsiaTheme="majorEastAsia" w:cstheme="majorBidi"/>
      <w:caps/>
      <w:color w:val="1B2E5A"/>
      <w:spacing w:val="10"/>
      <w:sz w:val="28"/>
      <w:szCs w:val="28"/>
    </w:rPr>
  </w:style>
  <w:style w:type="character" w:customStyle="1" w:styleId="IntenseQuoteChar">
    <w:name w:val="Intense Quote Char"/>
    <w:basedOn w:val="DefaultParagraphFont"/>
    <w:link w:val="IntenseQuote"/>
    <w:uiPriority w:val="30"/>
    <w:rsid w:val="006D3D59"/>
    <w:rPr>
      <w:rFonts w:ascii="Museo Sans 100" w:eastAsiaTheme="majorEastAsia" w:hAnsi="Museo Sans 100" w:cstheme="majorBidi"/>
      <w:caps/>
      <w:color w:val="1B2E5A"/>
      <w:spacing w:val="10"/>
      <w:sz w:val="28"/>
      <w:szCs w:val="28"/>
    </w:rPr>
  </w:style>
  <w:style w:type="character" w:styleId="SubtleEmphasis">
    <w:name w:val="Subtle Emphasis"/>
    <w:basedOn w:val="DefaultParagraphFont"/>
    <w:uiPriority w:val="19"/>
    <w:qFormat/>
    <w:rsid w:val="006D3D59"/>
    <w:rPr>
      <w:i/>
      <w:iCs/>
    </w:rPr>
  </w:style>
  <w:style w:type="character" w:styleId="IntenseEmphasis">
    <w:name w:val="Intense Emphasis"/>
    <w:basedOn w:val="DefaultParagraphFont"/>
    <w:uiPriority w:val="21"/>
    <w:rsid w:val="00C13B73"/>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C13B73"/>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C13B73"/>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C13B73"/>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unhideWhenUsed/>
    <w:qFormat/>
    <w:rsid w:val="00C13B73"/>
    <w:pPr>
      <w:outlineLvl w:val="9"/>
    </w:pPr>
  </w:style>
  <w:style w:type="paragraph" w:customStyle="1" w:styleId="DocumentTitle">
    <w:name w:val="Document Title"/>
    <w:basedOn w:val="Normal"/>
    <w:link w:val="DocumentTitleChar"/>
    <w:rsid w:val="00C13B73"/>
    <w:rPr>
      <w:rFonts w:ascii="Museo Slab 500" w:hAnsi="Museo Slab 500"/>
      <w:color w:val="1B2E5A"/>
      <w:sz w:val="70"/>
      <w:szCs w:val="70"/>
    </w:rPr>
  </w:style>
  <w:style w:type="paragraph" w:customStyle="1" w:styleId="DocumentSubtitle">
    <w:name w:val="Document Subtitle"/>
    <w:basedOn w:val="Normal"/>
    <w:link w:val="DocumentSubtitleChar"/>
    <w:rsid w:val="00C13B73"/>
    <w:rPr>
      <w:rFonts w:ascii="Museo Sans 300" w:hAnsi="Museo Sans 300"/>
      <w:color w:val="595959" w:themeColor="text1" w:themeTint="A6"/>
      <w:sz w:val="36"/>
      <w:szCs w:val="36"/>
    </w:rPr>
  </w:style>
  <w:style w:type="character" w:customStyle="1" w:styleId="DocumentTitleChar">
    <w:name w:val="Document Title Char"/>
    <w:basedOn w:val="DefaultParagraphFont"/>
    <w:link w:val="DocumentTitle"/>
    <w:rsid w:val="00C13B73"/>
    <w:rPr>
      <w:rFonts w:ascii="Museo Slab 500" w:hAnsi="Museo Slab 500"/>
      <w:color w:val="1B2E5A"/>
      <w:sz w:val="70"/>
      <w:szCs w:val="70"/>
    </w:rPr>
  </w:style>
  <w:style w:type="paragraph" w:customStyle="1" w:styleId="Dateofcreation">
    <w:name w:val="Date of creation"/>
    <w:basedOn w:val="Normal"/>
    <w:link w:val="DateofcreationChar"/>
    <w:rsid w:val="00C13B73"/>
    <w:rPr>
      <w:rFonts w:ascii="Museo Sans 300" w:hAnsi="Museo Sans 300"/>
      <w:i/>
      <w:color w:val="097DC2"/>
    </w:rPr>
  </w:style>
  <w:style w:type="character" w:customStyle="1" w:styleId="DocumentSubtitleChar">
    <w:name w:val="Document Subtitle Char"/>
    <w:basedOn w:val="DefaultParagraphFont"/>
    <w:link w:val="DocumentSubtitle"/>
    <w:rsid w:val="00C13B73"/>
    <w:rPr>
      <w:rFonts w:ascii="Museo Sans 300" w:hAnsi="Museo Sans 300"/>
      <w:color w:val="595959" w:themeColor="text1" w:themeTint="A6"/>
      <w:sz w:val="36"/>
      <w:szCs w:val="36"/>
    </w:rPr>
  </w:style>
  <w:style w:type="paragraph" w:customStyle="1" w:styleId="version">
    <w:name w:val="version"/>
    <w:basedOn w:val="Normal"/>
    <w:link w:val="versionChar"/>
    <w:rsid w:val="00C13B73"/>
  </w:style>
  <w:style w:type="character" w:customStyle="1" w:styleId="DateofcreationChar">
    <w:name w:val="Date of creation Char"/>
    <w:basedOn w:val="DefaultParagraphFont"/>
    <w:link w:val="Dateofcreation"/>
    <w:rsid w:val="00C13B73"/>
    <w:rPr>
      <w:rFonts w:ascii="Museo Sans 300" w:hAnsi="Museo Sans 300"/>
      <w:i/>
      <w:color w:val="097DC2"/>
    </w:rPr>
  </w:style>
  <w:style w:type="paragraph" w:customStyle="1" w:styleId="SeeUnityHeading1">
    <w:name w:val="SeeUnity Heading 1"/>
    <w:basedOn w:val="Normal"/>
    <w:link w:val="SeeUnityHeading1Char"/>
    <w:rsid w:val="00C13B73"/>
    <w:rPr>
      <w:rFonts w:ascii="Museo Slab 300" w:hAnsi="Museo Slab 300"/>
      <w:color w:val="1B2E5A"/>
      <w:sz w:val="36"/>
      <w:szCs w:val="36"/>
    </w:rPr>
  </w:style>
  <w:style w:type="character" w:customStyle="1" w:styleId="versionChar">
    <w:name w:val="version Char"/>
    <w:basedOn w:val="DefaultParagraphFont"/>
    <w:link w:val="version"/>
    <w:rsid w:val="00C13B73"/>
    <w:rPr>
      <w:rFonts w:ascii="Museo Sans 100" w:hAnsi="Museo Sans 100"/>
      <w:sz w:val="20"/>
    </w:rPr>
  </w:style>
  <w:style w:type="paragraph" w:customStyle="1" w:styleId="SeeUnityHeadingStyle2">
    <w:name w:val="SeeUnity Heading Style 2"/>
    <w:basedOn w:val="Normal"/>
    <w:link w:val="SeeUnityHeadingStyle2Char"/>
    <w:rsid w:val="00C13B73"/>
    <w:rPr>
      <w:color w:val="097DC2"/>
    </w:rPr>
  </w:style>
  <w:style w:type="character" w:customStyle="1" w:styleId="SeeUnityHeading1Char">
    <w:name w:val="SeeUnity Heading 1 Char"/>
    <w:basedOn w:val="DefaultParagraphFont"/>
    <w:link w:val="SeeUnityHeading1"/>
    <w:rsid w:val="00C13B73"/>
    <w:rPr>
      <w:rFonts w:ascii="Museo Slab 300" w:hAnsi="Museo Slab 300"/>
      <w:color w:val="1B2E5A"/>
      <w:sz w:val="36"/>
      <w:szCs w:val="36"/>
    </w:rPr>
  </w:style>
  <w:style w:type="paragraph" w:customStyle="1" w:styleId="SeeUnityBodyText">
    <w:name w:val="SeeUnity Body Text"/>
    <w:basedOn w:val="Normal"/>
    <w:link w:val="SeeUnityBodyTextChar"/>
    <w:rsid w:val="00C13B73"/>
  </w:style>
  <w:style w:type="character" w:customStyle="1" w:styleId="SeeUnityHeadingStyle2Char">
    <w:name w:val="SeeUnity Heading Style 2 Char"/>
    <w:basedOn w:val="DefaultParagraphFont"/>
    <w:link w:val="SeeUnityHeadingStyle2"/>
    <w:rsid w:val="00C13B73"/>
    <w:rPr>
      <w:rFonts w:ascii="Museo Sans 100" w:hAnsi="Museo Sans 100"/>
      <w:color w:val="097DC2"/>
    </w:rPr>
  </w:style>
  <w:style w:type="paragraph" w:customStyle="1" w:styleId="SeeUnityHeading3">
    <w:name w:val="SeeUnity Heading 3"/>
    <w:basedOn w:val="Normal"/>
    <w:link w:val="SeeUnityHeading3Char"/>
    <w:rsid w:val="00C13B73"/>
    <w:rPr>
      <w:i/>
      <w:color w:val="1B2E5A"/>
    </w:rPr>
  </w:style>
  <w:style w:type="character" w:customStyle="1" w:styleId="SeeUnityBodyTextChar">
    <w:name w:val="SeeUnity Body Text Char"/>
    <w:basedOn w:val="DefaultParagraphFont"/>
    <w:link w:val="SeeUnityBodyText"/>
    <w:rsid w:val="00C13B73"/>
    <w:rPr>
      <w:rFonts w:ascii="Museo Sans 100" w:hAnsi="Museo Sans 100"/>
      <w:sz w:val="20"/>
    </w:rPr>
  </w:style>
  <w:style w:type="paragraph" w:customStyle="1" w:styleId="SeeUnityEmphasis">
    <w:name w:val="SeeUnity Emphasis"/>
    <w:basedOn w:val="Normal"/>
    <w:link w:val="SeeUnityEmphasisChar"/>
    <w:rsid w:val="00C13B73"/>
    <w:rPr>
      <w:rFonts w:ascii="Museo Sans 300" w:hAnsi="Museo Sans 300"/>
      <w:i/>
      <w:color w:val="000000" w:themeColor="text1"/>
    </w:rPr>
  </w:style>
  <w:style w:type="character" w:customStyle="1" w:styleId="SeeUnityHeading3Char">
    <w:name w:val="SeeUnity Heading 3 Char"/>
    <w:basedOn w:val="DefaultParagraphFont"/>
    <w:link w:val="SeeUnityHeading3"/>
    <w:rsid w:val="00C13B73"/>
    <w:rPr>
      <w:rFonts w:ascii="Museo Sans 100" w:hAnsi="Museo Sans 100"/>
      <w:i/>
      <w:color w:val="1B2E5A"/>
    </w:rPr>
  </w:style>
  <w:style w:type="paragraph" w:customStyle="1" w:styleId="SeeUnityBullets">
    <w:name w:val="SeeUnity Bullets"/>
    <w:basedOn w:val="ListParagraph"/>
    <w:link w:val="SeeUnityBulletsChar"/>
    <w:rsid w:val="00C13B73"/>
    <w:pPr>
      <w:numPr>
        <w:numId w:val="3"/>
      </w:numPr>
    </w:pPr>
  </w:style>
  <w:style w:type="character" w:customStyle="1" w:styleId="SeeUnityEmphasisChar">
    <w:name w:val="SeeUnity Emphasis Char"/>
    <w:basedOn w:val="DefaultParagraphFont"/>
    <w:link w:val="SeeUnityEmphasis"/>
    <w:rsid w:val="00C13B73"/>
    <w:rPr>
      <w:rFonts w:ascii="Museo Sans 300" w:hAnsi="Museo Sans 300"/>
      <w:i/>
      <w:color w:val="000000" w:themeColor="text1"/>
    </w:rPr>
  </w:style>
  <w:style w:type="character" w:customStyle="1" w:styleId="ListParagraphChar">
    <w:name w:val="List Paragraph Char"/>
    <w:basedOn w:val="DefaultParagraphFont"/>
    <w:link w:val="ListParagraph"/>
    <w:uiPriority w:val="34"/>
    <w:rsid w:val="00C13B73"/>
  </w:style>
  <w:style w:type="character" w:customStyle="1" w:styleId="SeeUnityBulletsChar">
    <w:name w:val="SeeUnity Bullets Char"/>
    <w:basedOn w:val="ListParagraphChar"/>
    <w:link w:val="SeeUnityBullets"/>
    <w:rsid w:val="00C13B73"/>
    <w:rPr>
      <w:rFonts w:ascii="Museo Sans 100" w:hAnsi="Museo Sans 100"/>
    </w:rPr>
  </w:style>
  <w:style w:type="paragraph" w:styleId="TOC1">
    <w:name w:val="toc 1"/>
    <w:basedOn w:val="Normal"/>
    <w:next w:val="Normal"/>
    <w:autoRedefine/>
    <w:uiPriority w:val="39"/>
    <w:unhideWhenUsed/>
    <w:rsid w:val="008F69AA"/>
    <w:pPr>
      <w:spacing w:after="100"/>
    </w:pPr>
  </w:style>
  <w:style w:type="paragraph" w:styleId="TOC2">
    <w:name w:val="toc 2"/>
    <w:basedOn w:val="Normal"/>
    <w:next w:val="Normal"/>
    <w:autoRedefine/>
    <w:uiPriority w:val="39"/>
    <w:unhideWhenUsed/>
    <w:rsid w:val="008F69AA"/>
    <w:pPr>
      <w:spacing w:after="100"/>
      <w:ind w:left="200"/>
    </w:pPr>
  </w:style>
  <w:style w:type="paragraph" w:styleId="TOC3">
    <w:name w:val="toc 3"/>
    <w:basedOn w:val="Normal"/>
    <w:next w:val="Normal"/>
    <w:autoRedefine/>
    <w:uiPriority w:val="39"/>
    <w:unhideWhenUsed/>
    <w:rsid w:val="008F69AA"/>
    <w:pPr>
      <w:spacing w:after="100"/>
      <w:ind w:left="400"/>
    </w:pPr>
  </w:style>
  <w:style w:type="character" w:styleId="Hyperlink">
    <w:name w:val="Hyperlink"/>
    <w:basedOn w:val="DefaultParagraphFont"/>
    <w:uiPriority w:val="99"/>
    <w:unhideWhenUsed/>
    <w:rsid w:val="008F69AA"/>
    <w:rPr>
      <w:color w:val="0563C1" w:themeColor="hyperlink"/>
      <w:u w:val="single"/>
    </w:rPr>
  </w:style>
  <w:style w:type="table" w:styleId="TableGrid">
    <w:name w:val="Table Grid"/>
    <w:basedOn w:val="TableNormal"/>
    <w:uiPriority w:val="39"/>
    <w:rsid w:val="00221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eeUnityTable">
    <w:name w:val="SeeUnity Table"/>
    <w:basedOn w:val="TableNormal"/>
    <w:uiPriority w:val="99"/>
    <w:rsid w:val="00221D68"/>
    <w:pPr>
      <w:spacing w:after="0" w:line="240" w:lineRule="auto"/>
      <w:jc w:val="center"/>
    </w:pPr>
    <w:rPr>
      <w:rFonts w:ascii="Museo Sans 300" w:hAnsi="Museo Sans 300"/>
    </w:rPr>
    <w:tblPr/>
    <w:tcPr>
      <w:vAlign w:val="center"/>
    </w:tcPr>
    <w:tblStylePr w:type="firstRow">
      <w:rPr>
        <w:rFonts w:ascii="Museo Slab 500" w:hAnsi="Museo Slab 500"/>
        <w:color w:val="FFFFFF" w:themeColor="background1"/>
        <w:sz w:val="28"/>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1B2E5A"/>
      </w:tcPr>
    </w:tblStylePr>
    <w:tblStylePr w:type="firstCol">
      <w:rPr>
        <w:rFonts w:ascii="Museo Slab 300" w:hAnsi="Museo Slab 300"/>
      </w:rPr>
      <w:tblPr/>
      <w:tcPr>
        <w:shd w:val="clear" w:color="auto" w:fill="D0CECE" w:themeFill="background2" w:themeFillShade="E6"/>
      </w:tcPr>
    </w:tblStylePr>
  </w:style>
  <w:style w:type="table" w:customStyle="1" w:styleId="Style1">
    <w:name w:val="Style1"/>
    <w:basedOn w:val="TableNormal"/>
    <w:uiPriority w:val="99"/>
    <w:rsid w:val="00221D68"/>
    <w:pPr>
      <w:spacing w:after="0" w:line="240" w:lineRule="auto"/>
    </w:pPr>
    <w:tblPr/>
    <w:tblStylePr w:type="firstRow">
      <w:pPr>
        <w:jc w:val="center"/>
      </w:pPr>
      <w:rPr>
        <w:rFonts w:ascii="Museo Slab 500" w:hAnsi="Museo Slab 500"/>
        <w:color w:val="FFFFFF" w:themeColor="background1"/>
        <w:sz w:val="28"/>
      </w:rPr>
      <w:tblPr/>
      <w:tcPr>
        <w:shd w:val="clear" w:color="auto" w:fill="1B2E5A"/>
      </w:tcPr>
    </w:tblStylePr>
  </w:style>
  <w:style w:type="table" w:customStyle="1" w:styleId="Style2">
    <w:name w:val="Style2"/>
    <w:basedOn w:val="TableGrid"/>
    <w:uiPriority w:val="99"/>
    <w:rsid w:val="0001209C"/>
    <w:tblPr/>
    <w:tblStylePr w:type="firstRow">
      <w:rPr>
        <w:rFonts w:ascii="Museo Slab 500" w:hAnsi="Museo Slab 500"/>
        <w:color w:val="FFFFFF" w:themeColor="background1"/>
        <w:sz w:val="28"/>
      </w:rPr>
      <w:tblPr/>
      <w:tcPr>
        <w:shd w:val="clear" w:color="auto" w:fill="1B2E5A"/>
      </w:tcPr>
    </w:tblStylePr>
    <w:tblStylePr w:type="firstCol">
      <w:rPr>
        <w:rFonts w:ascii="Museo Slab 500" w:hAnsi="Museo Slab 500"/>
        <w:sz w:val="28"/>
      </w:rPr>
      <w:tblPr/>
      <w:tcPr>
        <w:shd w:val="clear" w:color="auto" w:fill="E7E6E6" w:themeFill="background2"/>
      </w:tcPr>
    </w:tblStylePr>
  </w:style>
  <w:style w:type="paragraph" w:customStyle="1" w:styleId="Bullets">
    <w:name w:val="Bullets"/>
    <w:basedOn w:val="SeeUnityBullets"/>
    <w:link w:val="BulletsChar"/>
    <w:qFormat/>
    <w:rsid w:val="00B1476E"/>
  </w:style>
  <w:style w:type="character" w:customStyle="1" w:styleId="BulletsChar">
    <w:name w:val="Bullets Char"/>
    <w:basedOn w:val="SeeUnityBulletsChar"/>
    <w:link w:val="Bullets"/>
    <w:rsid w:val="00B1476E"/>
    <w:rPr>
      <w:rFonts w:ascii="Museo Sans 100" w:hAnsi="Museo Sans 100"/>
      <w:sz w:val="20"/>
    </w:rPr>
  </w:style>
  <w:style w:type="character" w:styleId="CommentReference">
    <w:name w:val="annotation reference"/>
    <w:basedOn w:val="DefaultParagraphFont"/>
    <w:uiPriority w:val="99"/>
    <w:semiHidden/>
    <w:unhideWhenUsed/>
    <w:rsid w:val="00CF70B7"/>
    <w:rPr>
      <w:sz w:val="16"/>
      <w:szCs w:val="16"/>
    </w:rPr>
  </w:style>
  <w:style w:type="paragraph" w:styleId="CommentText">
    <w:name w:val="annotation text"/>
    <w:basedOn w:val="Normal"/>
    <w:link w:val="CommentTextChar"/>
    <w:uiPriority w:val="99"/>
    <w:semiHidden/>
    <w:unhideWhenUsed/>
    <w:rsid w:val="00CF70B7"/>
    <w:pPr>
      <w:spacing w:line="240" w:lineRule="auto"/>
    </w:pPr>
    <w:rPr>
      <w:szCs w:val="20"/>
    </w:rPr>
  </w:style>
  <w:style w:type="character" w:customStyle="1" w:styleId="CommentTextChar">
    <w:name w:val="Comment Text Char"/>
    <w:basedOn w:val="DefaultParagraphFont"/>
    <w:link w:val="CommentText"/>
    <w:uiPriority w:val="99"/>
    <w:semiHidden/>
    <w:rsid w:val="00CF70B7"/>
    <w:rPr>
      <w:rFonts w:ascii="Museo Sans 100" w:hAnsi="Museo Sans 100"/>
      <w:sz w:val="20"/>
      <w:szCs w:val="20"/>
    </w:rPr>
  </w:style>
  <w:style w:type="paragraph" w:styleId="CommentSubject">
    <w:name w:val="annotation subject"/>
    <w:basedOn w:val="CommentText"/>
    <w:next w:val="CommentText"/>
    <w:link w:val="CommentSubjectChar"/>
    <w:uiPriority w:val="99"/>
    <w:semiHidden/>
    <w:unhideWhenUsed/>
    <w:rsid w:val="00CF70B7"/>
    <w:rPr>
      <w:b/>
      <w:bCs/>
    </w:rPr>
  </w:style>
  <w:style w:type="character" w:customStyle="1" w:styleId="CommentSubjectChar">
    <w:name w:val="Comment Subject Char"/>
    <w:basedOn w:val="CommentTextChar"/>
    <w:link w:val="CommentSubject"/>
    <w:uiPriority w:val="99"/>
    <w:semiHidden/>
    <w:rsid w:val="00CF70B7"/>
    <w:rPr>
      <w:rFonts w:ascii="Museo Sans 100" w:hAnsi="Museo Sans 100"/>
      <w:b/>
      <w:bCs/>
      <w:sz w:val="20"/>
      <w:szCs w:val="20"/>
    </w:rPr>
  </w:style>
  <w:style w:type="paragraph" w:styleId="BalloonText">
    <w:name w:val="Balloon Text"/>
    <w:basedOn w:val="Normal"/>
    <w:link w:val="BalloonTextChar"/>
    <w:uiPriority w:val="99"/>
    <w:semiHidden/>
    <w:unhideWhenUsed/>
    <w:rsid w:val="00CF70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0B7"/>
    <w:rPr>
      <w:rFonts w:ascii="Segoe UI" w:hAnsi="Segoe UI" w:cs="Segoe UI"/>
      <w:sz w:val="18"/>
      <w:szCs w:val="18"/>
    </w:rPr>
  </w:style>
  <w:style w:type="table" w:styleId="GridTable4-Accent5">
    <w:name w:val="Grid Table 4 Accent 5"/>
    <w:basedOn w:val="TableNormal"/>
    <w:uiPriority w:val="49"/>
    <w:rsid w:val="00CB3CE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SingleSpace">
    <w:name w:val="SingleSpace"/>
    <w:basedOn w:val="Normal"/>
    <w:autoRedefine/>
    <w:qFormat/>
    <w:rsid w:val="00F20089"/>
    <w:pPr>
      <w:spacing w:before="240" w:after="200" w:line="240" w:lineRule="auto"/>
      <w:contextualSpacing/>
    </w:pPr>
    <w:rPr>
      <w:rFonts w:ascii="Arial" w:eastAsia="Times New Roman" w:hAnsi="Arial" w:cs="Times New Roman"/>
      <w:szCs w:val="24"/>
    </w:rPr>
  </w:style>
  <w:style w:type="paragraph" w:customStyle="1" w:styleId="Heading3-su">
    <w:name w:val="Heading 3 - su"/>
    <w:basedOn w:val="Heading2"/>
    <w:next w:val="Normal"/>
    <w:qFormat/>
    <w:rsid w:val="00F20089"/>
    <w:pPr>
      <w:keepLines w:val="0"/>
      <w:spacing w:before="240" w:after="60"/>
    </w:pPr>
    <w:rPr>
      <w:rFonts w:ascii="Arial" w:eastAsia="Times New Roman" w:hAnsi="Arial" w:cs="Times New Roman"/>
      <w:bCs/>
      <w:iCs/>
      <w:color w:val="auto"/>
      <w:sz w:val="24"/>
      <w:szCs w:val="28"/>
    </w:rPr>
  </w:style>
  <w:style w:type="paragraph" w:styleId="NormalWeb">
    <w:name w:val="Normal (Web)"/>
    <w:basedOn w:val="Normal"/>
    <w:uiPriority w:val="99"/>
    <w:semiHidden/>
    <w:unhideWhenUsed/>
    <w:rsid w:val="00A70D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58625">
      <w:bodyDiv w:val="1"/>
      <w:marLeft w:val="0"/>
      <w:marRight w:val="0"/>
      <w:marTop w:val="0"/>
      <w:marBottom w:val="0"/>
      <w:divBdr>
        <w:top w:val="none" w:sz="0" w:space="0" w:color="auto"/>
        <w:left w:val="none" w:sz="0" w:space="0" w:color="auto"/>
        <w:bottom w:val="none" w:sz="0" w:space="0" w:color="auto"/>
        <w:right w:val="none" w:sz="0" w:space="0" w:color="auto"/>
      </w:divBdr>
    </w:div>
    <w:div w:id="114688340">
      <w:bodyDiv w:val="1"/>
      <w:marLeft w:val="0"/>
      <w:marRight w:val="0"/>
      <w:marTop w:val="0"/>
      <w:marBottom w:val="0"/>
      <w:divBdr>
        <w:top w:val="none" w:sz="0" w:space="0" w:color="auto"/>
        <w:left w:val="none" w:sz="0" w:space="0" w:color="auto"/>
        <w:bottom w:val="none" w:sz="0" w:space="0" w:color="auto"/>
        <w:right w:val="none" w:sz="0" w:space="0" w:color="auto"/>
      </w:divBdr>
    </w:div>
    <w:div w:id="267012572">
      <w:bodyDiv w:val="1"/>
      <w:marLeft w:val="0"/>
      <w:marRight w:val="0"/>
      <w:marTop w:val="0"/>
      <w:marBottom w:val="0"/>
      <w:divBdr>
        <w:top w:val="none" w:sz="0" w:space="0" w:color="auto"/>
        <w:left w:val="none" w:sz="0" w:space="0" w:color="auto"/>
        <w:bottom w:val="none" w:sz="0" w:space="0" w:color="auto"/>
        <w:right w:val="none" w:sz="0" w:space="0" w:color="auto"/>
      </w:divBdr>
    </w:div>
    <w:div w:id="405686726">
      <w:bodyDiv w:val="1"/>
      <w:marLeft w:val="0"/>
      <w:marRight w:val="0"/>
      <w:marTop w:val="0"/>
      <w:marBottom w:val="0"/>
      <w:divBdr>
        <w:top w:val="none" w:sz="0" w:space="0" w:color="auto"/>
        <w:left w:val="none" w:sz="0" w:space="0" w:color="auto"/>
        <w:bottom w:val="none" w:sz="0" w:space="0" w:color="auto"/>
        <w:right w:val="none" w:sz="0" w:space="0" w:color="auto"/>
      </w:divBdr>
    </w:div>
    <w:div w:id="419371490">
      <w:bodyDiv w:val="1"/>
      <w:marLeft w:val="0"/>
      <w:marRight w:val="0"/>
      <w:marTop w:val="0"/>
      <w:marBottom w:val="0"/>
      <w:divBdr>
        <w:top w:val="none" w:sz="0" w:space="0" w:color="auto"/>
        <w:left w:val="none" w:sz="0" w:space="0" w:color="auto"/>
        <w:bottom w:val="none" w:sz="0" w:space="0" w:color="auto"/>
        <w:right w:val="none" w:sz="0" w:space="0" w:color="auto"/>
      </w:divBdr>
    </w:div>
    <w:div w:id="461731638">
      <w:bodyDiv w:val="1"/>
      <w:marLeft w:val="45"/>
      <w:marRight w:val="45"/>
      <w:marTop w:val="45"/>
      <w:marBottom w:val="45"/>
      <w:divBdr>
        <w:top w:val="none" w:sz="0" w:space="0" w:color="auto"/>
        <w:left w:val="none" w:sz="0" w:space="0" w:color="auto"/>
        <w:bottom w:val="none" w:sz="0" w:space="0" w:color="auto"/>
        <w:right w:val="none" w:sz="0" w:space="0" w:color="auto"/>
      </w:divBdr>
      <w:divsChild>
        <w:div w:id="6469489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485782255">
      <w:bodyDiv w:val="1"/>
      <w:marLeft w:val="0"/>
      <w:marRight w:val="0"/>
      <w:marTop w:val="0"/>
      <w:marBottom w:val="0"/>
      <w:divBdr>
        <w:top w:val="none" w:sz="0" w:space="0" w:color="auto"/>
        <w:left w:val="none" w:sz="0" w:space="0" w:color="auto"/>
        <w:bottom w:val="none" w:sz="0" w:space="0" w:color="auto"/>
        <w:right w:val="none" w:sz="0" w:space="0" w:color="auto"/>
      </w:divBdr>
    </w:div>
    <w:div w:id="554197240">
      <w:bodyDiv w:val="1"/>
      <w:marLeft w:val="0"/>
      <w:marRight w:val="0"/>
      <w:marTop w:val="0"/>
      <w:marBottom w:val="0"/>
      <w:divBdr>
        <w:top w:val="none" w:sz="0" w:space="0" w:color="auto"/>
        <w:left w:val="none" w:sz="0" w:space="0" w:color="auto"/>
        <w:bottom w:val="none" w:sz="0" w:space="0" w:color="auto"/>
        <w:right w:val="none" w:sz="0" w:space="0" w:color="auto"/>
      </w:divBdr>
    </w:div>
    <w:div w:id="625307636">
      <w:bodyDiv w:val="1"/>
      <w:marLeft w:val="0"/>
      <w:marRight w:val="0"/>
      <w:marTop w:val="0"/>
      <w:marBottom w:val="0"/>
      <w:divBdr>
        <w:top w:val="none" w:sz="0" w:space="0" w:color="auto"/>
        <w:left w:val="none" w:sz="0" w:space="0" w:color="auto"/>
        <w:bottom w:val="none" w:sz="0" w:space="0" w:color="auto"/>
        <w:right w:val="none" w:sz="0" w:space="0" w:color="auto"/>
      </w:divBdr>
    </w:div>
    <w:div w:id="800463571">
      <w:bodyDiv w:val="1"/>
      <w:marLeft w:val="0"/>
      <w:marRight w:val="0"/>
      <w:marTop w:val="0"/>
      <w:marBottom w:val="0"/>
      <w:divBdr>
        <w:top w:val="none" w:sz="0" w:space="0" w:color="auto"/>
        <w:left w:val="none" w:sz="0" w:space="0" w:color="auto"/>
        <w:bottom w:val="none" w:sz="0" w:space="0" w:color="auto"/>
        <w:right w:val="none" w:sz="0" w:space="0" w:color="auto"/>
      </w:divBdr>
    </w:div>
    <w:div w:id="843204788">
      <w:bodyDiv w:val="1"/>
      <w:marLeft w:val="0"/>
      <w:marRight w:val="0"/>
      <w:marTop w:val="0"/>
      <w:marBottom w:val="0"/>
      <w:divBdr>
        <w:top w:val="none" w:sz="0" w:space="0" w:color="auto"/>
        <w:left w:val="none" w:sz="0" w:space="0" w:color="auto"/>
        <w:bottom w:val="none" w:sz="0" w:space="0" w:color="auto"/>
        <w:right w:val="none" w:sz="0" w:space="0" w:color="auto"/>
      </w:divBdr>
    </w:div>
    <w:div w:id="903102019">
      <w:bodyDiv w:val="1"/>
      <w:marLeft w:val="0"/>
      <w:marRight w:val="0"/>
      <w:marTop w:val="0"/>
      <w:marBottom w:val="0"/>
      <w:divBdr>
        <w:top w:val="none" w:sz="0" w:space="0" w:color="auto"/>
        <w:left w:val="none" w:sz="0" w:space="0" w:color="auto"/>
        <w:bottom w:val="none" w:sz="0" w:space="0" w:color="auto"/>
        <w:right w:val="none" w:sz="0" w:space="0" w:color="auto"/>
      </w:divBdr>
    </w:div>
    <w:div w:id="1047992473">
      <w:bodyDiv w:val="1"/>
      <w:marLeft w:val="0"/>
      <w:marRight w:val="0"/>
      <w:marTop w:val="0"/>
      <w:marBottom w:val="0"/>
      <w:divBdr>
        <w:top w:val="none" w:sz="0" w:space="0" w:color="auto"/>
        <w:left w:val="none" w:sz="0" w:space="0" w:color="auto"/>
        <w:bottom w:val="none" w:sz="0" w:space="0" w:color="auto"/>
        <w:right w:val="none" w:sz="0" w:space="0" w:color="auto"/>
      </w:divBdr>
    </w:div>
    <w:div w:id="1110247062">
      <w:bodyDiv w:val="1"/>
      <w:marLeft w:val="0"/>
      <w:marRight w:val="0"/>
      <w:marTop w:val="0"/>
      <w:marBottom w:val="0"/>
      <w:divBdr>
        <w:top w:val="none" w:sz="0" w:space="0" w:color="auto"/>
        <w:left w:val="none" w:sz="0" w:space="0" w:color="auto"/>
        <w:bottom w:val="none" w:sz="0" w:space="0" w:color="auto"/>
        <w:right w:val="none" w:sz="0" w:space="0" w:color="auto"/>
      </w:divBdr>
    </w:div>
    <w:div w:id="1127310255">
      <w:bodyDiv w:val="1"/>
      <w:marLeft w:val="0"/>
      <w:marRight w:val="0"/>
      <w:marTop w:val="0"/>
      <w:marBottom w:val="0"/>
      <w:divBdr>
        <w:top w:val="none" w:sz="0" w:space="0" w:color="auto"/>
        <w:left w:val="none" w:sz="0" w:space="0" w:color="auto"/>
        <w:bottom w:val="none" w:sz="0" w:space="0" w:color="auto"/>
        <w:right w:val="none" w:sz="0" w:space="0" w:color="auto"/>
      </w:divBdr>
    </w:div>
    <w:div w:id="1453940798">
      <w:bodyDiv w:val="1"/>
      <w:marLeft w:val="0"/>
      <w:marRight w:val="0"/>
      <w:marTop w:val="0"/>
      <w:marBottom w:val="0"/>
      <w:divBdr>
        <w:top w:val="none" w:sz="0" w:space="0" w:color="auto"/>
        <w:left w:val="none" w:sz="0" w:space="0" w:color="auto"/>
        <w:bottom w:val="none" w:sz="0" w:space="0" w:color="auto"/>
        <w:right w:val="none" w:sz="0" w:space="0" w:color="auto"/>
      </w:divBdr>
    </w:div>
    <w:div w:id="1638684052">
      <w:bodyDiv w:val="1"/>
      <w:marLeft w:val="0"/>
      <w:marRight w:val="0"/>
      <w:marTop w:val="0"/>
      <w:marBottom w:val="0"/>
      <w:divBdr>
        <w:top w:val="none" w:sz="0" w:space="0" w:color="auto"/>
        <w:left w:val="none" w:sz="0" w:space="0" w:color="auto"/>
        <w:bottom w:val="none" w:sz="0" w:space="0" w:color="auto"/>
        <w:right w:val="none" w:sz="0" w:space="0" w:color="auto"/>
      </w:divBdr>
    </w:div>
    <w:div w:id="1649625943">
      <w:bodyDiv w:val="1"/>
      <w:marLeft w:val="0"/>
      <w:marRight w:val="0"/>
      <w:marTop w:val="0"/>
      <w:marBottom w:val="0"/>
      <w:divBdr>
        <w:top w:val="none" w:sz="0" w:space="0" w:color="auto"/>
        <w:left w:val="none" w:sz="0" w:space="0" w:color="auto"/>
        <w:bottom w:val="none" w:sz="0" w:space="0" w:color="auto"/>
        <w:right w:val="none" w:sz="0" w:space="0" w:color="auto"/>
      </w:divBdr>
    </w:div>
    <w:div w:id="1717970586">
      <w:bodyDiv w:val="1"/>
      <w:marLeft w:val="0"/>
      <w:marRight w:val="0"/>
      <w:marTop w:val="0"/>
      <w:marBottom w:val="0"/>
      <w:divBdr>
        <w:top w:val="none" w:sz="0" w:space="0" w:color="auto"/>
        <w:left w:val="none" w:sz="0" w:space="0" w:color="auto"/>
        <w:bottom w:val="none" w:sz="0" w:space="0" w:color="auto"/>
        <w:right w:val="none" w:sz="0" w:space="0" w:color="auto"/>
      </w:divBdr>
    </w:div>
    <w:div w:id="188856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an\Documents\SeeUnity%20New%20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DocNum1 xmlns="ea7a7868-96be-4be7-9287-db28996c0a6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General SeeUnity Document" ma:contentTypeID="0x010100E8E4965B3A9355499989AC5177FC5F0F0200CC6CC8AF2DF6DB46BD978A7B61B4AEFF" ma:contentTypeVersion="4" ma:contentTypeDescription="" ma:contentTypeScope="" ma:versionID="c1b2584ea20b08e04e8b92b46b49cf5c">
  <xsd:schema xmlns:xsd="http://www.w3.org/2001/XMLSchema" xmlns:xs="http://www.w3.org/2001/XMLSchema" xmlns:p="http://schemas.microsoft.com/office/2006/metadata/properties" xmlns:ns2="ea7a7868-96be-4be7-9287-db28996c0a6c" targetNamespace="http://schemas.microsoft.com/office/2006/metadata/properties" ma:root="true" ma:fieldsID="78036f7d0caa69a62406266ab584ffee" ns2:_="">
    <xsd:import namespace="ea7a7868-96be-4be7-9287-db28996c0a6c"/>
    <xsd:element name="properties">
      <xsd:complexType>
        <xsd:sequence>
          <xsd:element name="documentManagement">
            <xsd:complexType>
              <xsd:all>
                <xsd:element ref="ns2:SharedWithUsers" minOccurs="0"/>
                <xsd:element ref="ns2:SharedWithDetails" minOccurs="0"/>
                <xsd:element ref="ns2:UDocNum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a7868-96be-4be7-9287-db28996c0a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UDocNum1" ma:index="10" nillable="true" ma:displayName="UDocNum1" ma:internalName="UDocNum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08522-46DE-4818-8D9B-9CDD64A7608A}">
  <ds:schemaRefs>
    <ds:schemaRef ds:uri="86bbd150-3f28-4b07-85eb-d48ad103c3c5"/>
    <ds:schemaRef ds:uri="http://schemas.openxmlformats.org/package/2006/metadata/core-properties"/>
    <ds:schemaRef ds:uri="http://purl.org/dc/dcmitype/"/>
    <ds:schemaRef ds:uri="http://purl.org/dc/term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d0dc8d18-a5f6-427f-93ae-c81b8c7eda48"/>
    <ds:schemaRef ds:uri="http://purl.org/dc/elements/1.1/"/>
  </ds:schemaRefs>
</ds:datastoreItem>
</file>

<file path=customXml/itemProps2.xml><?xml version="1.0" encoding="utf-8"?>
<ds:datastoreItem xmlns:ds="http://schemas.openxmlformats.org/officeDocument/2006/customXml" ds:itemID="{17B46C9E-6CC0-4455-83AF-E2AE69F29ED4}"/>
</file>

<file path=customXml/itemProps3.xml><?xml version="1.0" encoding="utf-8"?>
<ds:datastoreItem xmlns:ds="http://schemas.openxmlformats.org/officeDocument/2006/customXml" ds:itemID="{5E1D7BFF-C7FD-4A30-8320-DEF00827BC22}">
  <ds:schemaRefs>
    <ds:schemaRef ds:uri="http://schemas.microsoft.com/sharepoint/v3/contenttype/forms"/>
  </ds:schemaRefs>
</ds:datastoreItem>
</file>

<file path=customXml/itemProps4.xml><?xml version="1.0" encoding="utf-8"?>
<ds:datastoreItem xmlns:ds="http://schemas.openxmlformats.org/officeDocument/2006/customXml" ds:itemID="{A9E432D9-200B-45FE-B360-1179C9B67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SeeUnity New B Template.dotx</Template>
  <TotalTime>31843</TotalTime>
  <Pages>18</Pages>
  <Words>4264</Words>
  <Characters>24310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Bond</dc:creator>
  <cp:keywords/>
  <dc:description/>
  <cp:lastModifiedBy>Ryan Bond</cp:lastModifiedBy>
  <cp:revision>12</cp:revision>
  <dcterms:created xsi:type="dcterms:W3CDTF">2016-08-24T14:40:00Z</dcterms:created>
  <dcterms:modified xsi:type="dcterms:W3CDTF">2017-05-05T13:54:00Z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0x010100E8E4965B3A9355499989AC5177FC5F0F0200CC6CC8AF2DF6DB46BD978A7B61B4AEFF</vt:lpwstr>
  </property>
</Properties>
</file>